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464A" w14:textId="77777777" w:rsidR="000929DA" w:rsidRDefault="001875EB">
      <w:pPr>
        <w:pStyle w:val="Heading1"/>
        <w:spacing w:before="67"/>
        <w:ind w:left="0" w:right="1061"/>
        <w:jc w:val="right"/>
      </w:pPr>
      <w:r>
        <w:t xml:space="preserve">Anexa </w:t>
      </w:r>
      <w:r>
        <w:rPr>
          <w:spacing w:val="-10"/>
        </w:rPr>
        <w:t>3</w:t>
      </w:r>
    </w:p>
    <w:p w14:paraId="2319531C" w14:textId="77777777" w:rsidR="000929DA" w:rsidRDefault="000929DA">
      <w:pPr>
        <w:pStyle w:val="BodyText"/>
        <w:ind w:left="0"/>
        <w:rPr>
          <w:b/>
        </w:rPr>
      </w:pPr>
    </w:p>
    <w:p w14:paraId="1D9624ED" w14:textId="77777777" w:rsidR="000929DA" w:rsidRDefault="000929DA">
      <w:pPr>
        <w:pStyle w:val="BodyText"/>
        <w:ind w:left="0"/>
        <w:rPr>
          <w:b/>
        </w:rPr>
      </w:pPr>
    </w:p>
    <w:p w14:paraId="24136414" w14:textId="77777777" w:rsidR="000929DA" w:rsidRDefault="000929DA">
      <w:pPr>
        <w:pStyle w:val="BodyText"/>
        <w:spacing w:before="84"/>
        <w:ind w:left="0"/>
        <w:rPr>
          <w:b/>
        </w:rPr>
      </w:pPr>
    </w:p>
    <w:p w14:paraId="16F30DCA" w14:textId="77777777" w:rsidR="000929DA" w:rsidRDefault="001875EB">
      <w:pPr>
        <w:ind w:left="221"/>
        <w:jc w:val="center"/>
        <w:rPr>
          <w:b/>
          <w:sz w:val="24"/>
        </w:rPr>
      </w:pPr>
      <w:r>
        <w:rPr>
          <w:b/>
          <w:sz w:val="24"/>
        </w:rPr>
        <w:t>FORMATUL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STRUCTURA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CADRU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DECLARAȚIEI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UNICE</w:t>
      </w:r>
    </w:p>
    <w:p w14:paraId="0564AC8B" w14:textId="77777777" w:rsidR="000929DA" w:rsidRDefault="000929DA">
      <w:pPr>
        <w:pStyle w:val="BodyText"/>
        <w:spacing w:before="240"/>
        <w:ind w:left="0"/>
        <w:rPr>
          <w:b/>
        </w:rPr>
      </w:pPr>
    </w:p>
    <w:p w14:paraId="023BFFC8" w14:textId="77777777" w:rsidR="000929DA" w:rsidRDefault="001875EB">
      <w:pPr>
        <w:pStyle w:val="BodyText"/>
      </w:pPr>
      <w:r>
        <w:t>Entitate</w:t>
      </w:r>
      <w:r>
        <w:rPr>
          <w:spacing w:val="-2"/>
        </w:rPr>
        <w:t xml:space="preserve"> </w:t>
      </w:r>
      <w:r>
        <w:t>privată:</w:t>
      </w:r>
      <w:r>
        <w:rPr>
          <w:spacing w:val="-2"/>
        </w:rPr>
        <w:t xml:space="preserve"> </w:t>
      </w:r>
      <w:r>
        <w:t>&lt;denumire</w:t>
      </w:r>
      <w:r>
        <w:rPr>
          <w:spacing w:val="-1"/>
        </w:rPr>
        <w:t xml:space="preserve"> </w:t>
      </w:r>
      <w:r>
        <w:t>IMM,</w:t>
      </w:r>
      <w:r>
        <w:rPr>
          <w:spacing w:val="-2"/>
        </w:rPr>
        <w:t xml:space="preserve"> </w:t>
      </w:r>
      <w:r>
        <w:t>adresa,</w:t>
      </w:r>
      <w:r>
        <w:rPr>
          <w:spacing w:val="-1"/>
        </w:rPr>
        <w:t xml:space="preserve"> </w:t>
      </w:r>
      <w:r>
        <w:rPr>
          <w:spacing w:val="-4"/>
        </w:rPr>
        <w:t>CUI&gt;</w:t>
      </w:r>
    </w:p>
    <w:p w14:paraId="52D0405F" w14:textId="77777777" w:rsidR="000929DA" w:rsidRDefault="001875EB">
      <w:pPr>
        <w:pStyle w:val="BodyText"/>
        <w:spacing w:before="120"/>
      </w:pPr>
      <w:r>
        <w:t>Anunț</w:t>
      </w:r>
      <w:r>
        <w:rPr>
          <w:spacing w:val="-4"/>
        </w:rPr>
        <w:t xml:space="preserve"> </w:t>
      </w:r>
      <w:r>
        <w:t>intenție</w:t>
      </w:r>
      <w:r>
        <w:rPr>
          <w:spacing w:val="-2"/>
        </w:rPr>
        <w:t xml:space="preserve"> </w:t>
      </w:r>
      <w:r>
        <w:t>selecție</w:t>
      </w:r>
      <w:r>
        <w:rPr>
          <w:spacing w:val="-2"/>
        </w:rPr>
        <w:t xml:space="preserve"> </w:t>
      </w:r>
      <w:r>
        <w:t>partener</w:t>
      </w:r>
      <w:r>
        <w:rPr>
          <w:spacing w:val="-1"/>
        </w:rPr>
        <w:t xml:space="preserve"> </w:t>
      </w:r>
      <w:r>
        <w:t>privat:</w:t>
      </w:r>
      <w:r>
        <w:rPr>
          <w:spacing w:val="-1"/>
        </w:rPr>
        <w:t xml:space="preserve"> </w:t>
      </w:r>
      <w:r>
        <w:t>&lt;nr</w:t>
      </w:r>
      <w:r>
        <w:rPr>
          <w:spacing w:val="-2"/>
        </w:rPr>
        <w:t xml:space="preserve"> înregistrare&gt;</w:t>
      </w:r>
    </w:p>
    <w:p w14:paraId="1A425681" w14:textId="77777777" w:rsidR="000929DA" w:rsidRDefault="001875EB">
      <w:pPr>
        <w:pStyle w:val="BodyText"/>
        <w:spacing w:before="120" w:line="343" w:lineRule="auto"/>
        <w:ind w:right="276"/>
      </w:pPr>
      <w:r>
        <w:t>Organizația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cercetare:</w:t>
      </w:r>
      <w:r>
        <w:rPr>
          <w:spacing w:val="-3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denumirea</w:t>
      </w:r>
      <w:r>
        <w:rPr>
          <w:spacing w:val="-4"/>
        </w:rPr>
        <w:t xml:space="preserve"> </w:t>
      </w:r>
      <w:r>
        <w:t>organizației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cercetare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organizează</w:t>
      </w:r>
      <w:r>
        <w:rPr>
          <w:spacing w:val="-4"/>
        </w:rPr>
        <w:t xml:space="preserve"> </w:t>
      </w:r>
      <w:r>
        <w:t>selecția</w:t>
      </w:r>
      <w:r>
        <w:rPr>
          <w:spacing w:val="-4"/>
        </w:rPr>
        <w:t xml:space="preserve"> </w:t>
      </w:r>
      <w:r>
        <w:t>&gt; Program: &lt;program&gt;</w:t>
      </w:r>
    </w:p>
    <w:p w14:paraId="7DFD631C" w14:textId="77777777" w:rsidR="000929DA" w:rsidRDefault="001875EB">
      <w:pPr>
        <w:pStyle w:val="BodyText"/>
        <w:spacing w:before="1"/>
      </w:pPr>
      <w:r>
        <w:t>Prioritate:</w:t>
      </w:r>
      <w:r>
        <w:rPr>
          <w:spacing w:val="-2"/>
        </w:rPr>
        <w:t xml:space="preserve"> &lt;prioritate&gt;</w:t>
      </w:r>
    </w:p>
    <w:p w14:paraId="7CD0179D" w14:textId="77777777" w:rsidR="000929DA" w:rsidRDefault="001875EB">
      <w:pPr>
        <w:pStyle w:val="BodyText"/>
        <w:spacing w:before="120"/>
      </w:pPr>
      <w:r>
        <w:t>Obiectiv</w:t>
      </w:r>
      <w:r>
        <w:rPr>
          <w:spacing w:val="-3"/>
        </w:rPr>
        <w:t xml:space="preserve"> </w:t>
      </w:r>
      <w:r>
        <w:t xml:space="preserve">specific: </w:t>
      </w:r>
      <w:r>
        <w:rPr>
          <w:spacing w:val="-2"/>
        </w:rPr>
        <w:t>&lt;obiectivSpecific&gt;</w:t>
      </w:r>
    </w:p>
    <w:p w14:paraId="5626D859" w14:textId="77777777" w:rsidR="000929DA" w:rsidRDefault="001875EB">
      <w:pPr>
        <w:pStyle w:val="BodyText"/>
        <w:spacing w:before="120"/>
      </w:pPr>
      <w:r>
        <w:t>Apel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proiecte/Ghid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solicitantului:</w:t>
      </w:r>
      <w:r>
        <w:rPr>
          <w:spacing w:val="-1"/>
        </w:rPr>
        <w:t xml:space="preserve"> </w:t>
      </w:r>
      <w:r>
        <w:t xml:space="preserve">&lt;titlu </w:t>
      </w:r>
      <w:r>
        <w:rPr>
          <w:spacing w:val="-2"/>
        </w:rPr>
        <w:t>Apel/Ghid&gt;</w:t>
      </w:r>
    </w:p>
    <w:p w14:paraId="2B46A0FB" w14:textId="77777777" w:rsidR="000929DA" w:rsidRDefault="000929DA">
      <w:pPr>
        <w:pStyle w:val="BodyText"/>
        <w:spacing w:before="240"/>
        <w:ind w:left="0"/>
      </w:pPr>
    </w:p>
    <w:p w14:paraId="4F9A7E12" w14:textId="77777777" w:rsidR="000929DA" w:rsidRDefault="001875EB">
      <w:pPr>
        <w:pStyle w:val="Heading1"/>
        <w:spacing w:before="0"/>
        <w:jc w:val="center"/>
      </w:pPr>
      <w:r>
        <w:t>DECLARAȚIE</w:t>
      </w:r>
      <w:r>
        <w:rPr>
          <w:spacing w:val="-1"/>
        </w:rPr>
        <w:t xml:space="preserve"> </w:t>
      </w:r>
      <w:r>
        <w:rPr>
          <w:spacing w:val="-2"/>
        </w:rPr>
        <w:t>UNICĂ</w:t>
      </w:r>
    </w:p>
    <w:p w14:paraId="74E35DEA" w14:textId="77777777" w:rsidR="000929DA" w:rsidRDefault="000929DA">
      <w:pPr>
        <w:pStyle w:val="BodyText"/>
        <w:spacing w:before="240"/>
        <w:ind w:left="0"/>
        <w:rPr>
          <w:b/>
        </w:rPr>
      </w:pPr>
    </w:p>
    <w:p w14:paraId="5196D0FE" w14:textId="77777777" w:rsidR="000929DA" w:rsidRDefault="001875EB">
      <w:pPr>
        <w:pStyle w:val="BodyText"/>
        <w:jc w:val="both"/>
      </w:pPr>
      <w:r>
        <w:t>Subsemnatul/subsemnata</w:t>
      </w:r>
      <w:r>
        <w:rPr>
          <w:spacing w:val="28"/>
        </w:rPr>
        <w:t xml:space="preserve">  </w:t>
      </w:r>
      <w:r>
        <w:t>&lt;</w:t>
      </w:r>
      <w:r>
        <w:rPr>
          <w:i/>
          <w:color w:val="000000"/>
          <w:shd w:val="clear" w:color="auto" w:fill="B1B1B1"/>
        </w:rPr>
        <w:t>nume</w:t>
      </w:r>
      <w:r>
        <w:rPr>
          <w:i/>
          <w:color w:val="000000"/>
        </w:rPr>
        <w:t>&gt;,</w:t>
      </w:r>
      <w:r>
        <w:rPr>
          <w:i/>
          <w:color w:val="000000"/>
          <w:spacing w:val="30"/>
        </w:rPr>
        <w:t xml:space="preserve">  </w:t>
      </w:r>
      <w:r>
        <w:rPr>
          <w:i/>
          <w:color w:val="000000"/>
        </w:rPr>
        <w:t>&lt;</w:t>
      </w:r>
      <w:r>
        <w:rPr>
          <w:i/>
          <w:color w:val="000000"/>
          <w:shd w:val="clear" w:color="auto" w:fill="B1B1B1"/>
        </w:rPr>
        <w:t>prenume</w:t>
      </w:r>
      <w:r>
        <w:rPr>
          <w:i/>
          <w:color w:val="000000"/>
        </w:rPr>
        <w:t>&gt;</w:t>
      </w:r>
      <w:r>
        <w:rPr>
          <w:color w:val="000000"/>
        </w:rPr>
        <w:t>,</w:t>
      </w:r>
      <w:r>
        <w:rPr>
          <w:color w:val="000000"/>
          <w:spacing w:val="31"/>
        </w:rPr>
        <w:t xml:space="preserve">  </w:t>
      </w:r>
      <w:r>
        <w:rPr>
          <w:color w:val="000000"/>
        </w:rPr>
        <w:t>în</w:t>
      </w:r>
      <w:r>
        <w:rPr>
          <w:color w:val="000000"/>
          <w:spacing w:val="30"/>
        </w:rPr>
        <w:t xml:space="preserve">  </w:t>
      </w:r>
      <w:r>
        <w:rPr>
          <w:color w:val="000000"/>
        </w:rPr>
        <w:t>calitate</w:t>
      </w:r>
      <w:r>
        <w:rPr>
          <w:color w:val="000000"/>
          <w:spacing w:val="30"/>
        </w:rPr>
        <w:t xml:space="preserve">  </w:t>
      </w:r>
      <w:r>
        <w:rPr>
          <w:color w:val="000000"/>
        </w:rPr>
        <w:t>de</w:t>
      </w:r>
      <w:r>
        <w:rPr>
          <w:color w:val="000000"/>
          <w:spacing w:val="31"/>
        </w:rPr>
        <w:t xml:space="preserve">  </w:t>
      </w:r>
      <w:r>
        <w:rPr>
          <w:color w:val="000000"/>
        </w:rPr>
        <w:t>&lt;</w:t>
      </w:r>
      <w:r>
        <w:rPr>
          <w:color w:val="000000"/>
          <w:shd w:val="clear" w:color="auto" w:fill="B1B1B1"/>
        </w:rPr>
        <w:t>reprezentant/imputernicit</w:t>
      </w:r>
      <w:r>
        <w:rPr>
          <w:color w:val="000000"/>
        </w:rPr>
        <w:t>&gt;</w:t>
      </w:r>
      <w:r>
        <w:rPr>
          <w:color w:val="000000"/>
          <w:spacing w:val="32"/>
        </w:rPr>
        <w:t xml:space="preserve">  </w:t>
      </w:r>
      <w:r>
        <w:rPr>
          <w:color w:val="000000"/>
          <w:spacing w:val="-5"/>
        </w:rPr>
        <w:t>al</w:t>
      </w:r>
    </w:p>
    <w:p w14:paraId="21DC8B33" w14:textId="77777777" w:rsidR="000929DA" w:rsidRDefault="001875EB">
      <w:pPr>
        <w:ind w:left="262" w:right="35"/>
        <w:jc w:val="both"/>
        <w:rPr>
          <w:sz w:val="24"/>
        </w:rPr>
      </w:pPr>
      <w:r>
        <w:rPr>
          <w:sz w:val="24"/>
        </w:rPr>
        <w:t>&lt;</w:t>
      </w:r>
      <w:r>
        <w:rPr>
          <w:color w:val="000000"/>
          <w:sz w:val="24"/>
          <w:shd w:val="clear" w:color="auto" w:fill="B1B1B1"/>
        </w:rPr>
        <w:t>entitate</w:t>
      </w:r>
      <w:r>
        <w:rPr>
          <w:color w:val="000000"/>
          <w:sz w:val="24"/>
        </w:rPr>
        <w:t>&gt;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în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calitate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de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&lt;</w:t>
      </w:r>
      <w:r>
        <w:rPr>
          <w:color w:val="000000"/>
          <w:sz w:val="24"/>
          <w:shd w:val="clear" w:color="auto" w:fill="B1B1B1"/>
        </w:rPr>
        <w:t>aplicant</w:t>
      </w:r>
      <w:r>
        <w:rPr>
          <w:color w:val="000000"/>
          <w:sz w:val="24"/>
        </w:rPr>
        <w:t>&gt;</w:t>
      </w:r>
      <w:r>
        <w:rPr>
          <w:color w:val="000000"/>
          <w:spacing w:val="-4"/>
          <w:sz w:val="24"/>
        </w:rPr>
        <w:t xml:space="preserve"> </w:t>
      </w:r>
      <w:r>
        <w:rPr>
          <w:i/>
          <w:color w:val="000000"/>
          <w:sz w:val="24"/>
        </w:rPr>
        <w:t>la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z w:val="24"/>
        </w:rPr>
        <w:t>procesul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z w:val="24"/>
        </w:rPr>
        <w:t>de</w:t>
      </w:r>
      <w:r>
        <w:rPr>
          <w:i/>
          <w:color w:val="000000"/>
          <w:spacing w:val="-2"/>
          <w:sz w:val="24"/>
        </w:rPr>
        <w:t xml:space="preserve"> </w:t>
      </w:r>
      <w:r>
        <w:rPr>
          <w:i/>
          <w:color w:val="000000"/>
          <w:sz w:val="24"/>
        </w:rPr>
        <w:t>selecție</w:t>
      </w:r>
      <w:r>
        <w:rPr>
          <w:i/>
          <w:color w:val="000000"/>
          <w:spacing w:val="-4"/>
          <w:sz w:val="24"/>
        </w:rPr>
        <w:t xml:space="preserve"> </w:t>
      </w:r>
      <w:r>
        <w:rPr>
          <w:i/>
          <w:color w:val="000000"/>
          <w:sz w:val="24"/>
        </w:rPr>
        <w:t>al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z w:val="24"/>
        </w:rPr>
        <w:t>partenerilor</w:t>
      </w:r>
      <w:r>
        <w:rPr>
          <w:i/>
          <w:color w:val="000000"/>
          <w:spacing w:val="-4"/>
          <w:sz w:val="24"/>
        </w:rPr>
        <w:t xml:space="preserve"> </w:t>
      </w:r>
      <w:r>
        <w:rPr>
          <w:i/>
          <w:color w:val="000000"/>
          <w:sz w:val="24"/>
        </w:rPr>
        <w:t>privați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z w:val="24"/>
        </w:rPr>
        <w:t>în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z w:val="24"/>
        </w:rPr>
        <w:t>vederea</w:t>
      </w:r>
      <w:r>
        <w:rPr>
          <w:i/>
          <w:color w:val="000000"/>
          <w:spacing w:val="-3"/>
          <w:sz w:val="24"/>
        </w:rPr>
        <w:t xml:space="preserve"> </w:t>
      </w:r>
      <w:r>
        <w:rPr>
          <w:i/>
          <w:color w:val="000000"/>
          <w:sz w:val="24"/>
        </w:rPr>
        <w:t>depunerii și</w:t>
      </w:r>
      <w:r>
        <w:rPr>
          <w:i/>
          <w:color w:val="000000"/>
          <w:spacing w:val="-10"/>
          <w:sz w:val="24"/>
        </w:rPr>
        <w:t xml:space="preserve"> </w:t>
      </w:r>
      <w:r>
        <w:rPr>
          <w:i/>
          <w:color w:val="000000"/>
          <w:sz w:val="24"/>
        </w:rPr>
        <w:t>implementării</w:t>
      </w:r>
      <w:r>
        <w:rPr>
          <w:i/>
          <w:color w:val="000000"/>
          <w:spacing w:val="-10"/>
          <w:sz w:val="24"/>
        </w:rPr>
        <w:t xml:space="preserve"> </w:t>
      </w:r>
      <w:r>
        <w:rPr>
          <w:i/>
          <w:color w:val="000000"/>
          <w:sz w:val="24"/>
        </w:rPr>
        <w:t>unui</w:t>
      </w:r>
      <w:r>
        <w:rPr>
          <w:i/>
          <w:color w:val="000000"/>
          <w:spacing w:val="-10"/>
          <w:sz w:val="24"/>
        </w:rPr>
        <w:t xml:space="preserve"> </w:t>
      </w:r>
      <w:r>
        <w:rPr>
          <w:i/>
          <w:color w:val="000000"/>
          <w:sz w:val="24"/>
        </w:rPr>
        <w:t>proiect</w:t>
      </w:r>
      <w:r>
        <w:rPr>
          <w:i/>
          <w:color w:val="000000"/>
          <w:spacing w:val="-10"/>
          <w:sz w:val="24"/>
        </w:rPr>
        <w:t xml:space="preserve"> </w:t>
      </w:r>
      <w:r>
        <w:rPr>
          <w:i/>
          <w:color w:val="000000"/>
          <w:sz w:val="24"/>
        </w:rPr>
        <w:t>în</w:t>
      </w:r>
      <w:r>
        <w:rPr>
          <w:i/>
          <w:color w:val="000000"/>
          <w:spacing w:val="-10"/>
          <w:sz w:val="24"/>
        </w:rPr>
        <w:t xml:space="preserve"> </w:t>
      </w:r>
      <w:r>
        <w:rPr>
          <w:i/>
          <w:color w:val="000000"/>
          <w:sz w:val="24"/>
        </w:rPr>
        <w:t>parteneriat</w:t>
      </w:r>
      <w:r>
        <w:rPr>
          <w:i/>
          <w:color w:val="000000"/>
          <w:spacing w:val="-10"/>
          <w:sz w:val="24"/>
        </w:rPr>
        <w:t xml:space="preserve"> </w:t>
      </w:r>
      <w:r>
        <w:rPr>
          <w:i/>
          <w:color w:val="000000"/>
          <w:sz w:val="24"/>
        </w:rPr>
        <w:t>cu</w:t>
      </w:r>
      <w:r>
        <w:rPr>
          <w:i/>
          <w:color w:val="000000"/>
          <w:spacing w:val="-10"/>
          <w:sz w:val="24"/>
        </w:rPr>
        <w:t xml:space="preserve"> </w:t>
      </w:r>
      <w:r>
        <w:rPr>
          <w:color w:val="000000"/>
          <w:sz w:val="24"/>
          <w:shd w:val="clear" w:color="auto" w:fill="B1B1B1"/>
        </w:rPr>
        <w:t>Organizația</w:t>
      </w:r>
      <w:r>
        <w:rPr>
          <w:color w:val="000000"/>
          <w:spacing w:val="-12"/>
          <w:sz w:val="24"/>
          <w:shd w:val="clear" w:color="auto" w:fill="B1B1B1"/>
        </w:rPr>
        <w:t xml:space="preserve"> </w:t>
      </w:r>
      <w:r>
        <w:rPr>
          <w:color w:val="000000"/>
          <w:sz w:val="24"/>
          <w:shd w:val="clear" w:color="auto" w:fill="B1B1B1"/>
        </w:rPr>
        <w:t>de</w:t>
      </w:r>
      <w:r>
        <w:rPr>
          <w:color w:val="000000"/>
          <w:spacing w:val="-9"/>
          <w:sz w:val="24"/>
          <w:shd w:val="clear" w:color="auto" w:fill="B1B1B1"/>
        </w:rPr>
        <w:t xml:space="preserve"> </w:t>
      </w:r>
      <w:r>
        <w:rPr>
          <w:color w:val="000000"/>
          <w:sz w:val="24"/>
          <w:shd w:val="clear" w:color="auto" w:fill="B1B1B1"/>
        </w:rPr>
        <w:t>cercetare</w:t>
      </w:r>
      <w:r>
        <w:rPr>
          <w:color w:val="000000"/>
          <w:spacing w:val="39"/>
          <w:sz w:val="24"/>
        </w:rPr>
        <w:t xml:space="preserve"> </w:t>
      </w:r>
      <w:r>
        <w:rPr>
          <w:i/>
          <w:color w:val="000000"/>
          <w:sz w:val="24"/>
        </w:rPr>
        <w:t>,</w:t>
      </w:r>
      <w:r>
        <w:rPr>
          <w:i/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cunoscând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prevederile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legale privind falsul în declarații și falsul intelectual, declar următoarele:</w:t>
      </w:r>
    </w:p>
    <w:p w14:paraId="24D4DEB9" w14:textId="77777777" w:rsidR="000929DA" w:rsidRDefault="000929DA">
      <w:pPr>
        <w:pStyle w:val="BodyText"/>
        <w:spacing w:before="250"/>
        <w:ind w:left="0"/>
      </w:pPr>
    </w:p>
    <w:p w14:paraId="157125B8" w14:textId="77777777" w:rsidR="000929DA" w:rsidRDefault="001875EB">
      <w:pPr>
        <w:pStyle w:val="BodyText"/>
        <w:tabs>
          <w:tab w:val="left" w:pos="828"/>
        </w:tabs>
        <w:ind w:left="275"/>
      </w:pPr>
      <w:r>
        <w:rPr>
          <w:noProof/>
          <w:position w:val="1"/>
        </w:rPr>
        <w:drawing>
          <wp:inline distT="0" distB="0" distL="0" distR="0" wp14:anchorId="2526ACC9" wp14:editId="57BF5ED4">
            <wp:extent cx="203200" cy="14160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IMM</w:t>
      </w:r>
      <w:r>
        <w:rPr>
          <w:spacing w:val="-5"/>
        </w:rPr>
        <w:t xml:space="preserve"> </w:t>
      </w:r>
      <w:r>
        <w:t>își</w:t>
      </w:r>
      <w:r>
        <w:rPr>
          <w:spacing w:val="-1"/>
        </w:rPr>
        <w:t xml:space="preserve"> </w:t>
      </w:r>
      <w:r>
        <w:t>desfășoară</w:t>
      </w:r>
      <w:r>
        <w:rPr>
          <w:spacing w:val="-3"/>
        </w:rPr>
        <w:t xml:space="preserve"> </w:t>
      </w:r>
      <w:r>
        <w:t>activitatea</w:t>
      </w:r>
      <w:r>
        <w:rPr>
          <w:spacing w:val="-3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rPr>
          <w:spacing w:val="-2"/>
        </w:rPr>
        <w:t>România</w:t>
      </w:r>
    </w:p>
    <w:p w14:paraId="30C0B466" w14:textId="77777777" w:rsidR="000929DA" w:rsidRDefault="001875EB">
      <w:pPr>
        <w:pStyle w:val="BodyText"/>
        <w:spacing w:before="129"/>
        <w:ind w:firstLine="12"/>
      </w:pPr>
      <w:r>
        <w:rPr>
          <w:noProof/>
          <w:position w:val="1"/>
        </w:rPr>
        <w:drawing>
          <wp:inline distT="0" distB="0" distL="0" distR="0" wp14:anchorId="63A5D39D" wp14:editId="6BB41DC0">
            <wp:extent cx="203200" cy="14160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IMM</w:t>
      </w:r>
      <w:r>
        <w:rPr>
          <w:spacing w:val="23"/>
        </w:rPr>
        <w:t xml:space="preserve"> </w:t>
      </w:r>
      <w:r>
        <w:t>completează</w:t>
      </w:r>
      <w:r>
        <w:rPr>
          <w:spacing w:val="24"/>
        </w:rPr>
        <w:t xml:space="preserve"> </w:t>
      </w:r>
      <w:r>
        <w:t>Declarația unică după formatul</w:t>
      </w:r>
      <w:r>
        <w:rPr>
          <w:spacing w:val="23"/>
        </w:rPr>
        <w:t xml:space="preserve"> </w:t>
      </w:r>
      <w:r>
        <w:t>anexă la</w:t>
      </w:r>
      <w:r>
        <w:rPr>
          <w:spacing w:val="27"/>
        </w:rPr>
        <w:t xml:space="preserve"> </w:t>
      </w:r>
      <w:r>
        <w:t>metodologia</w:t>
      </w:r>
      <w:r>
        <w:rPr>
          <w:spacing w:val="24"/>
        </w:rPr>
        <w:t xml:space="preserve"> </w:t>
      </w:r>
      <w:r>
        <w:t>de selecție,</w:t>
      </w:r>
      <w:r>
        <w:rPr>
          <w:spacing w:val="25"/>
        </w:rPr>
        <w:t xml:space="preserve"> </w:t>
      </w:r>
      <w:r>
        <w:t>respectiv secțiunile care se aplică prezentei metodologii:</w:t>
      </w:r>
    </w:p>
    <w:p w14:paraId="6BD57B81" w14:textId="77777777" w:rsidR="000929DA" w:rsidRDefault="001875EB">
      <w:pPr>
        <w:pStyle w:val="ListParagraph"/>
        <w:numPr>
          <w:ilvl w:val="0"/>
          <w:numId w:val="3"/>
        </w:numPr>
        <w:tabs>
          <w:tab w:val="left" w:pos="555"/>
        </w:tabs>
        <w:spacing w:line="343" w:lineRule="auto"/>
        <w:ind w:right="3112" w:firstLine="0"/>
        <w:rPr>
          <w:sz w:val="24"/>
        </w:rPr>
      </w:pPr>
      <w:r>
        <w:rPr>
          <w:sz w:val="24"/>
        </w:rPr>
        <w:t>Respectă</w:t>
      </w:r>
      <w:r>
        <w:rPr>
          <w:spacing w:val="-6"/>
          <w:sz w:val="24"/>
        </w:rPr>
        <w:t xml:space="preserve"> </w:t>
      </w:r>
      <w:r>
        <w:rPr>
          <w:sz w:val="24"/>
        </w:rPr>
        <w:t>cerințele</w:t>
      </w:r>
      <w:r>
        <w:rPr>
          <w:spacing w:val="-7"/>
          <w:sz w:val="24"/>
        </w:rPr>
        <w:t xml:space="preserve"> </w:t>
      </w:r>
      <w:r>
        <w:rPr>
          <w:sz w:val="24"/>
        </w:rPr>
        <w:t>specifice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eligibilitate</w:t>
      </w:r>
      <w:r>
        <w:rPr>
          <w:spacing w:val="-8"/>
          <w:sz w:val="24"/>
        </w:rPr>
        <w:t xml:space="preserve"> </w:t>
      </w:r>
      <w:r>
        <w:rPr>
          <w:sz w:val="24"/>
        </w:rPr>
        <w:t>aplicabile</w:t>
      </w:r>
      <w:r>
        <w:rPr>
          <w:spacing w:val="-8"/>
          <w:sz w:val="24"/>
        </w:rPr>
        <w:t xml:space="preserve"> </w:t>
      </w:r>
      <w:r>
        <w:rPr>
          <w:sz w:val="24"/>
        </w:rPr>
        <w:t>solicitantului A1. Partenerul solicitant de finanțare</w:t>
      </w:r>
    </w:p>
    <w:p w14:paraId="77EFE485" w14:textId="77777777" w:rsidR="000929DA" w:rsidRDefault="001875EB">
      <w:pPr>
        <w:pStyle w:val="BodyText"/>
        <w:spacing w:before="10"/>
        <w:ind w:right="39" w:firstLine="12"/>
        <w:jc w:val="both"/>
      </w:pPr>
      <w:r>
        <w:rPr>
          <w:noProof/>
          <w:position w:val="1"/>
        </w:rPr>
        <w:drawing>
          <wp:inline distT="0" distB="0" distL="0" distR="0" wp14:anchorId="77E64848" wp14:editId="586FE3F9">
            <wp:extent cx="203200" cy="1416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Se încadrează în categoria microîntreprinderilor, întreprinderilor mici sau a întreprinderilor mijlocii, conform prevederilor Recomandării Comisiei privind definirea microîntreprinderilor și a întreprinderilor mici și mijlocii, în anexa I a Regulamentului nr. 651/2014, cu modificările și completările ulterioare, după cum urmează:</w:t>
      </w:r>
    </w:p>
    <w:p w14:paraId="491EA872" w14:textId="77777777" w:rsidR="000929DA" w:rsidRDefault="001875EB">
      <w:pPr>
        <w:pStyle w:val="ListParagraph"/>
        <w:numPr>
          <w:ilvl w:val="1"/>
          <w:numId w:val="3"/>
        </w:numPr>
        <w:tabs>
          <w:tab w:val="left" w:pos="981"/>
        </w:tabs>
        <w:ind w:left="981" w:right="36"/>
        <w:jc w:val="both"/>
        <w:rPr>
          <w:sz w:val="24"/>
        </w:rPr>
      </w:pPr>
      <w:r>
        <w:rPr>
          <w:sz w:val="24"/>
        </w:rPr>
        <w:t>Microîntreprindere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este definită</w:t>
      </w:r>
      <w:r>
        <w:rPr>
          <w:spacing w:val="-2"/>
          <w:sz w:val="24"/>
        </w:rPr>
        <w:t xml:space="preserve"> </w:t>
      </w:r>
      <w:r>
        <w:rPr>
          <w:sz w:val="24"/>
        </w:rPr>
        <w:t>ca</w:t>
      </w:r>
      <w:r>
        <w:rPr>
          <w:spacing w:val="-2"/>
          <w:sz w:val="24"/>
        </w:rPr>
        <w:t xml:space="preserve"> </w:t>
      </w:r>
      <w:r>
        <w:rPr>
          <w:sz w:val="24"/>
        </w:rPr>
        <w:t>fiind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întreprindere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mai</w:t>
      </w:r>
      <w:r>
        <w:rPr>
          <w:spacing w:val="-1"/>
          <w:sz w:val="24"/>
        </w:rPr>
        <w:t xml:space="preserve"> </w:t>
      </w:r>
      <w:r>
        <w:rPr>
          <w:sz w:val="24"/>
        </w:rPr>
        <w:t>puţin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angajaţi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a cărei cifră de afaceri anuală și/sau al cărei bilanţ anual total nu depășește 2 milioane EUR.</w:t>
      </w:r>
    </w:p>
    <w:p w14:paraId="3830E712" w14:textId="77777777" w:rsidR="000929DA" w:rsidRDefault="001875EB">
      <w:pPr>
        <w:pStyle w:val="ListParagraph"/>
        <w:numPr>
          <w:ilvl w:val="1"/>
          <w:numId w:val="3"/>
        </w:numPr>
        <w:tabs>
          <w:tab w:val="left" w:pos="981"/>
        </w:tabs>
        <w:spacing w:before="121"/>
        <w:ind w:left="981" w:right="36"/>
        <w:jc w:val="both"/>
        <w:rPr>
          <w:sz w:val="24"/>
        </w:rPr>
      </w:pPr>
      <w:r>
        <w:rPr>
          <w:sz w:val="24"/>
        </w:rPr>
        <w:t>Întreprindere</w:t>
      </w:r>
      <w:r>
        <w:rPr>
          <w:spacing w:val="-7"/>
          <w:sz w:val="24"/>
        </w:rPr>
        <w:t xml:space="preserve"> </w:t>
      </w:r>
      <w:r>
        <w:rPr>
          <w:sz w:val="24"/>
        </w:rPr>
        <w:t>mică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este</w:t>
      </w:r>
      <w:r>
        <w:rPr>
          <w:spacing w:val="-6"/>
          <w:sz w:val="24"/>
        </w:rPr>
        <w:t xml:space="preserve"> </w:t>
      </w:r>
      <w:r>
        <w:rPr>
          <w:sz w:val="24"/>
        </w:rPr>
        <w:t>definită</w:t>
      </w:r>
      <w:r>
        <w:rPr>
          <w:spacing w:val="-5"/>
          <w:sz w:val="24"/>
        </w:rPr>
        <w:t xml:space="preserve"> </w:t>
      </w:r>
      <w:r>
        <w:rPr>
          <w:sz w:val="24"/>
        </w:rPr>
        <w:t>ca</w:t>
      </w:r>
      <w:r>
        <w:rPr>
          <w:spacing w:val="-6"/>
          <w:sz w:val="24"/>
        </w:rPr>
        <w:t xml:space="preserve"> </w:t>
      </w:r>
      <w:r>
        <w:rPr>
          <w:sz w:val="24"/>
        </w:rPr>
        <w:t>fiind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întreprindere</w:t>
      </w:r>
      <w:r>
        <w:rPr>
          <w:spacing w:val="-7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mai</w:t>
      </w:r>
      <w:r>
        <w:rPr>
          <w:spacing w:val="-5"/>
          <w:sz w:val="24"/>
        </w:rPr>
        <w:t xml:space="preserve"> </w:t>
      </w:r>
      <w:r>
        <w:rPr>
          <w:sz w:val="24"/>
        </w:rPr>
        <w:t>puţin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angajaţi</w:t>
      </w:r>
      <w:r>
        <w:rPr>
          <w:spacing w:val="-4"/>
          <w:sz w:val="24"/>
        </w:rPr>
        <w:t xml:space="preserve"> </w:t>
      </w:r>
      <w:r>
        <w:rPr>
          <w:sz w:val="24"/>
        </w:rPr>
        <w:t>și a cărei cifră de afaceri anuală și/sau al cărei bilanţ anual total nu depășește 10 milioane EUR.</w:t>
      </w:r>
    </w:p>
    <w:p w14:paraId="471D6638" w14:textId="77777777" w:rsidR="000929DA" w:rsidRDefault="001875EB">
      <w:pPr>
        <w:pStyle w:val="ListParagraph"/>
        <w:numPr>
          <w:ilvl w:val="1"/>
          <w:numId w:val="3"/>
        </w:numPr>
        <w:tabs>
          <w:tab w:val="left" w:pos="981"/>
        </w:tabs>
        <w:ind w:left="981" w:right="38"/>
        <w:jc w:val="both"/>
        <w:rPr>
          <w:sz w:val="24"/>
        </w:rPr>
      </w:pPr>
      <w:r>
        <w:rPr>
          <w:sz w:val="24"/>
        </w:rPr>
        <w:t>Întreprindere mijlocie -</w:t>
      </w:r>
      <w:r>
        <w:rPr>
          <w:spacing w:val="40"/>
          <w:sz w:val="24"/>
        </w:rPr>
        <w:t xml:space="preserve"> </w:t>
      </w:r>
      <w:r>
        <w:rPr>
          <w:sz w:val="24"/>
        </w:rPr>
        <w:t>este definită ca fiind o întreprindere</w:t>
      </w:r>
      <w:r>
        <w:rPr>
          <w:spacing w:val="40"/>
          <w:sz w:val="24"/>
        </w:rPr>
        <w:t xml:space="preserve"> </w:t>
      </w:r>
      <w:r>
        <w:rPr>
          <w:sz w:val="24"/>
        </w:rPr>
        <w:t>care au mai puţin de 250 de angajaţi</w:t>
      </w:r>
      <w:r>
        <w:rPr>
          <w:spacing w:val="-9"/>
          <w:sz w:val="24"/>
        </w:rPr>
        <w:t xml:space="preserve"> </w:t>
      </w:r>
      <w:r>
        <w:rPr>
          <w:sz w:val="24"/>
        </w:rPr>
        <w:t>și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căror</w:t>
      </w:r>
      <w:r>
        <w:rPr>
          <w:spacing w:val="-10"/>
          <w:sz w:val="24"/>
        </w:rPr>
        <w:t xml:space="preserve"> </w:t>
      </w:r>
      <w:r>
        <w:rPr>
          <w:sz w:val="24"/>
        </w:rPr>
        <w:t>cifră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afaceri</w:t>
      </w:r>
      <w:r>
        <w:rPr>
          <w:spacing w:val="-10"/>
          <w:sz w:val="24"/>
        </w:rPr>
        <w:t xml:space="preserve"> </w:t>
      </w:r>
      <w:r>
        <w:rPr>
          <w:sz w:val="24"/>
        </w:rPr>
        <w:t>anuală</w:t>
      </w:r>
      <w:r>
        <w:rPr>
          <w:spacing w:val="-11"/>
          <w:sz w:val="24"/>
        </w:rPr>
        <w:t xml:space="preserve"> </w:t>
      </w:r>
      <w:r>
        <w:rPr>
          <w:sz w:val="24"/>
        </w:rPr>
        <w:t>nu</w:t>
      </w:r>
      <w:r>
        <w:rPr>
          <w:spacing w:val="-10"/>
          <w:sz w:val="24"/>
        </w:rPr>
        <w:t xml:space="preserve"> </w:t>
      </w:r>
      <w:r>
        <w:rPr>
          <w:sz w:val="24"/>
        </w:rPr>
        <w:t>depășește</w:t>
      </w:r>
      <w:r>
        <w:rPr>
          <w:spacing w:val="-10"/>
          <w:sz w:val="24"/>
        </w:rPr>
        <w:t xml:space="preserve"> </w:t>
      </w:r>
      <w:r>
        <w:rPr>
          <w:sz w:val="24"/>
        </w:rPr>
        <w:t>50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milioane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  <w:r>
        <w:rPr>
          <w:spacing w:val="-9"/>
          <w:sz w:val="24"/>
        </w:rPr>
        <w:t xml:space="preserve"> </w:t>
      </w:r>
      <w:r>
        <w:rPr>
          <w:sz w:val="24"/>
        </w:rPr>
        <w:t>și/sau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căror</w:t>
      </w:r>
      <w:r>
        <w:rPr>
          <w:spacing w:val="-11"/>
          <w:sz w:val="24"/>
        </w:rPr>
        <w:t xml:space="preserve"> </w:t>
      </w:r>
      <w:r>
        <w:rPr>
          <w:sz w:val="24"/>
        </w:rPr>
        <w:t>bilanţ anual total nu depășește 43 de milioane EUR.</w:t>
      </w:r>
    </w:p>
    <w:p w14:paraId="4DE75386" w14:textId="77777777" w:rsidR="000929DA" w:rsidRDefault="001875EB">
      <w:pPr>
        <w:pStyle w:val="BodyText"/>
        <w:spacing w:before="133"/>
        <w:ind w:right="39" w:firstLine="12"/>
        <w:jc w:val="both"/>
      </w:pPr>
      <w:r>
        <w:rPr>
          <w:noProof/>
        </w:rPr>
        <w:drawing>
          <wp:inline distT="0" distB="0" distL="0" distR="0" wp14:anchorId="57899E00" wp14:editId="557F37F8">
            <wp:extent cx="203200" cy="14160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t>Nu are obligații de plată nete neachitate în termen, către bugetul de stat și respectiv bugetul local pentru</w:t>
      </w:r>
      <w:r>
        <w:rPr>
          <w:spacing w:val="15"/>
        </w:rPr>
        <w:t xml:space="preserve"> </w:t>
      </w:r>
      <w:r>
        <w:t>sediul</w:t>
      </w:r>
      <w:r>
        <w:rPr>
          <w:spacing w:val="17"/>
        </w:rPr>
        <w:t xml:space="preserve"> </w:t>
      </w:r>
      <w:r>
        <w:t>social</w:t>
      </w:r>
      <w:r>
        <w:rPr>
          <w:spacing w:val="15"/>
        </w:rPr>
        <w:t xml:space="preserve"> </w:t>
      </w:r>
      <w:r>
        <w:t>și</w:t>
      </w:r>
      <w:r>
        <w:rPr>
          <w:spacing w:val="17"/>
        </w:rPr>
        <w:t xml:space="preserve"> </w:t>
      </w:r>
      <w:r>
        <w:t>toate</w:t>
      </w:r>
      <w:r>
        <w:rPr>
          <w:spacing w:val="15"/>
        </w:rPr>
        <w:t xml:space="preserve"> </w:t>
      </w:r>
      <w:r>
        <w:t>punctele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lucru,</w:t>
      </w:r>
      <w:r>
        <w:rPr>
          <w:spacing w:val="14"/>
        </w:rPr>
        <w:t xml:space="preserve"> </w:t>
      </w:r>
      <w:r>
        <w:t>în</w:t>
      </w:r>
      <w:r>
        <w:rPr>
          <w:spacing w:val="17"/>
        </w:rPr>
        <w:t xml:space="preserve"> </w:t>
      </w:r>
      <w:r>
        <w:t>ultimele</w:t>
      </w:r>
      <w:r>
        <w:rPr>
          <w:spacing w:val="16"/>
        </w:rPr>
        <w:t xml:space="preserve"> </w:t>
      </w:r>
      <w:r>
        <w:t>12</w:t>
      </w:r>
      <w:r>
        <w:rPr>
          <w:spacing w:val="15"/>
        </w:rPr>
        <w:t xml:space="preserve"> </w:t>
      </w:r>
      <w:r>
        <w:t>luni</w:t>
      </w:r>
      <w:r>
        <w:rPr>
          <w:spacing w:val="17"/>
        </w:rPr>
        <w:t xml:space="preserve"> </w:t>
      </w:r>
      <w:r>
        <w:t>și</w:t>
      </w:r>
      <w:r>
        <w:rPr>
          <w:spacing w:val="16"/>
        </w:rPr>
        <w:t xml:space="preserve"> </w:t>
      </w:r>
      <w:r>
        <w:t>nu</w:t>
      </w:r>
      <w:r>
        <w:rPr>
          <w:spacing w:val="14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fapte</w:t>
      </w:r>
      <w:r>
        <w:rPr>
          <w:spacing w:val="15"/>
        </w:rPr>
        <w:t xml:space="preserve"> </w:t>
      </w:r>
      <w:r>
        <w:t>înscrise</w:t>
      </w:r>
      <w:r>
        <w:rPr>
          <w:spacing w:val="15"/>
        </w:rPr>
        <w:t xml:space="preserve"> </w:t>
      </w:r>
      <w:r>
        <w:t>în</w:t>
      </w:r>
      <w:r>
        <w:rPr>
          <w:spacing w:val="17"/>
        </w:rPr>
        <w:t xml:space="preserve"> </w:t>
      </w:r>
      <w:r>
        <w:rPr>
          <w:spacing w:val="-2"/>
        </w:rPr>
        <w:t>cazierul</w:t>
      </w:r>
    </w:p>
    <w:p w14:paraId="3E7C2C13" w14:textId="77777777" w:rsidR="000929DA" w:rsidRDefault="000929DA">
      <w:pPr>
        <w:pStyle w:val="BodyText"/>
        <w:jc w:val="both"/>
        <w:sectPr w:rsidR="000929DA">
          <w:footerReference w:type="default" r:id="rId9"/>
          <w:type w:val="continuous"/>
          <w:pgSz w:w="12240" w:h="15840"/>
          <w:pgMar w:top="1180" w:right="720" w:bottom="920" w:left="1440" w:header="0" w:footer="721" w:gutter="0"/>
          <w:pgNumType w:start="1"/>
          <w:cols w:space="720"/>
        </w:sectPr>
      </w:pPr>
    </w:p>
    <w:p w14:paraId="3CB39A10" w14:textId="77777777" w:rsidR="000929DA" w:rsidRDefault="001875EB">
      <w:pPr>
        <w:pStyle w:val="BodyText"/>
        <w:spacing w:before="71"/>
        <w:ind w:right="37"/>
        <w:jc w:val="both"/>
      </w:pPr>
      <w:r>
        <w:lastRenderedPageBreak/>
        <w:t>fiscal legate de cauze referitoare la obținerea și utilizarea fondurilor europene și/sau a fondurilor publice naționale.</w:t>
      </w:r>
    </w:p>
    <w:p w14:paraId="512A2463" w14:textId="77777777" w:rsidR="000929DA" w:rsidRDefault="001875EB">
      <w:pPr>
        <w:pStyle w:val="BodyText"/>
        <w:spacing w:before="132"/>
        <w:ind w:right="42" w:firstLine="12"/>
        <w:jc w:val="both"/>
      </w:pPr>
      <w:r>
        <w:rPr>
          <w:noProof/>
        </w:rPr>
        <w:drawing>
          <wp:inline distT="0" distB="0" distL="0" distR="0" wp14:anchorId="0C931A5C" wp14:editId="0266F92B">
            <wp:extent cx="203200" cy="14160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Aplicantul desfășoară activități în domeniile de specializare inteligentă definite în Strategia Națională de Cercetare Inovare și Specializare Inteligentă 2022-2027</w:t>
      </w:r>
    </w:p>
    <w:p w14:paraId="58C2DC3B" w14:textId="77777777" w:rsidR="000929DA" w:rsidRDefault="001875EB">
      <w:pPr>
        <w:pStyle w:val="BodyText"/>
        <w:spacing w:before="129"/>
        <w:ind w:right="40" w:firstLine="12"/>
        <w:jc w:val="both"/>
      </w:pPr>
      <w:r>
        <w:rPr>
          <w:noProof/>
          <w:position w:val="1"/>
        </w:rPr>
        <w:drawing>
          <wp:inline distT="0" distB="0" distL="0" distR="0" wp14:anchorId="43718D82" wp14:editId="764E987B">
            <wp:extent cx="203200" cy="14160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Nu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încadrează</w:t>
      </w:r>
      <w:r>
        <w:rPr>
          <w:spacing w:val="-4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categoria</w:t>
      </w:r>
      <w:r>
        <w:rPr>
          <w:spacing w:val="-5"/>
        </w:rPr>
        <w:t xml:space="preserve"> </w:t>
      </w:r>
      <w:r>
        <w:t>întreprinderilor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dificultate</w:t>
      </w:r>
      <w:r>
        <w:rPr>
          <w:spacing w:val="-5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anul</w:t>
      </w:r>
      <w:r>
        <w:rPr>
          <w:spacing w:val="-3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depunerii</w:t>
      </w:r>
      <w:r>
        <w:rPr>
          <w:spacing w:val="-3"/>
        </w:rPr>
        <w:t xml:space="preserve"> </w:t>
      </w:r>
      <w:r>
        <w:t>cererii de finanțare, respectiv anul 2022.</w:t>
      </w:r>
    </w:p>
    <w:p w14:paraId="46879D59" w14:textId="77777777" w:rsidR="000929DA" w:rsidRDefault="001875EB">
      <w:pPr>
        <w:pStyle w:val="BodyText"/>
        <w:spacing w:before="124"/>
        <w:ind w:right="36" w:firstLine="12"/>
        <w:jc w:val="both"/>
      </w:pPr>
      <w:r>
        <w:rPr>
          <w:noProof/>
          <w:position w:val="1"/>
        </w:rPr>
        <w:drawing>
          <wp:inline distT="0" distB="0" distL="0" distR="0" wp14:anchorId="403C98E0" wp14:editId="6FC19C51">
            <wp:extent cx="203200" cy="14160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3"/>
          <w:sz w:val="20"/>
        </w:rPr>
        <w:t xml:space="preserve"> </w:t>
      </w:r>
      <w:r>
        <w:t>Aplicantul deține capacitatea financiară de a asigura contribuția proprie la valoarea cheltuielilor eligibile, precum și de a acoperi cheltuielile neeligibile și de a asigura costurile de funcționare și întreținere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investiției</w:t>
      </w:r>
      <w:r>
        <w:rPr>
          <w:spacing w:val="-1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serviciile</w:t>
      </w:r>
      <w:r>
        <w:rPr>
          <w:spacing w:val="-2"/>
        </w:rPr>
        <w:t xml:space="preserve"> </w:t>
      </w:r>
      <w:r>
        <w:t>asociate</w:t>
      </w:r>
      <w:r>
        <w:rPr>
          <w:spacing w:val="-2"/>
        </w:rPr>
        <w:t xml:space="preserve"> </w:t>
      </w:r>
      <w:r>
        <w:t>necesare,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vederea</w:t>
      </w:r>
      <w:r>
        <w:rPr>
          <w:spacing w:val="-2"/>
        </w:rPr>
        <w:t xml:space="preserve"> </w:t>
      </w:r>
      <w:r>
        <w:t>asigurării</w:t>
      </w:r>
      <w:r>
        <w:rPr>
          <w:spacing w:val="-1"/>
        </w:rPr>
        <w:t xml:space="preserve"> </w:t>
      </w:r>
      <w:r>
        <w:t>sustenabilității</w:t>
      </w:r>
      <w:r>
        <w:rPr>
          <w:spacing w:val="-1"/>
        </w:rPr>
        <w:t xml:space="preserve"> </w:t>
      </w:r>
      <w:r>
        <w:t>financiare</w:t>
      </w:r>
      <w:r>
        <w:rPr>
          <w:spacing w:val="-2"/>
        </w:rPr>
        <w:t xml:space="preserve"> </w:t>
      </w:r>
      <w:r>
        <w:t>a acesteia, pe perioada de implementare și durabilitate a proiectului</w:t>
      </w:r>
    </w:p>
    <w:p w14:paraId="5BAC37F9" w14:textId="77777777" w:rsidR="000929DA" w:rsidRDefault="001875EB">
      <w:pPr>
        <w:pStyle w:val="BodyText"/>
        <w:spacing w:before="125"/>
        <w:ind w:right="38" w:firstLine="12"/>
        <w:jc w:val="both"/>
      </w:pPr>
      <w:r>
        <w:rPr>
          <w:noProof/>
          <w:position w:val="1"/>
        </w:rPr>
        <w:drawing>
          <wp:inline distT="0" distB="0" distL="0" distR="0" wp14:anchorId="7196D28C" wp14:editId="42184044">
            <wp:extent cx="203200" cy="14160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Are autorizată activitatea eligibilă vizată de investiția propusă, la locația de implementare a proiectului, indiferent dacă acesta desfășoară sau nu activitate pe respectivul cod CAEN.</w:t>
      </w:r>
    </w:p>
    <w:p w14:paraId="78EC20B9" w14:textId="77777777" w:rsidR="000929DA" w:rsidRDefault="001875EB">
      <w:pPr>
        <w:pStyle w:val="BodyText"/>
        <w:spacing w:before="120"/>
      </w:pPr>
      <w:r>
        <w:rPr>
          <w:spacing w:val="-5"/>
        </w:rPr>
        <w:t>sau</w:t>
      </w:r>
    </w:p>
    <w:p w14:paraId="15B04E2C" w14:textId="77777777" w:rsidR="000929DA" w:rsidRDefault="001875EB">
      <w:pPr>
        <w:pStyle w:val="BodyText"/>
        <w:spacing w:before="132"/>
        <w:ind w:right="35" w:firstLine="12"/>
        <w:jc w:val="both"/>
      </w:pPr>
      <w:r>
        <w:rPr>
          <w:noProof/>
          <w:position w:val="1"/>
        </w:rPr>
        <w:drawing>
          <wp:inline distT="0" distB="0" distL="0" distR="0" wp14:anchorId="376650D6" wp14:editId="6B37FD4D">
            <wp:extent cx="203200" cy="14160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sz w:val="20"/>
        </w:rPr>
        <w:t xml:space="preserve"> </w:t>
      </w:r>
      <w:r>
        <w:t>În situația în care investiția propusă presupune înființarea unui punct de lucru nou, la momentul depunerii cererii de finanțare în parteneriat:</w:t>
      </w:r>
    </w:p>
    <w:p w14:paraId="27B3B64B" w14:textId="77777777" w:rsidR="000929DA" w:rsidRDefault="001875EB">
      <w:pPr>
        <w:pStyle w:val="ListParagraph"/>
        <w:numPr>
          <w:ilvl w:val="0"/>
          <w:numId w:val="2"/>
        </w:numPr>
        <w:tabs>
          <w:tab w:val="left" w:pos="942"/>
        </w:tabs>
        <w:spacing w:before="135"/>
        <w:ind w:right="35" w:firstLine="419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DFD71D3" wp14:editId="5F04996C">
                <wp:simplePos x="0" y="0"/>
                <wp:positionH relativeFrom="page">
                  <wp:posOffset>1095375</wp:posOffset>
                </wp:positionH>
                <wp:positionV relativeFrom="paragraph">
                  <wp:posOffset>87416</wp:posOffset>
                </wp:positionV>
                <wp:extent cx="190500" cy="12890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28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128905">
                              <a:moveTo>
                                <a:pt x="0" y="128904"/>
                              </a:moveTo>
                              <a:lnTo>
                                <a:pt x="190500" y="128904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6552B" id="Graphic 11" o:spid="_x0000_s1026" style="position:absolute;margin-left:86.25pt;margin-top:6.9pt;width:15pt;height:10.1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" path="m,128904r190500,l190500,,,,,128904xe" filled="f" strokecolor="#2e528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Are autorizată activitatea eligibilă vizată de investiția propusă fie la sediul social/punctele de lucru existente, fie la terți și își asumă ca la finalul etapei de implementare, să facă dovada autorizării codului CAEN inclusiv la locația de implementare a proiectului.</w:t>
      </w:r>
    </w:p>
    <w:p w14:paraId="34651996" w14:textId="77777777" w:rsidR="000929DA" w:rsidRDefault="001875EB">
      <w:pPr>
        <w:pStyle w:val="BodyText"/>
        <w:spacing w:before="120"/>
      </w:pPr>
      <w:r>
        <w:rPr>
          <w:spacing w:val="-5"/>
        </w:rPr>
        <w:t>sau</w:t>
      </w:r>
    </w:p>
    <w:p w14:paraId="25936E21" w14:textId="77777777" w:rsidR="000929DA" w:rsidRDefault="001875EB">
      <w:pPr>
        <w:pStyle w:val="ListParagraph"/>
        <w:numPr>
          <w:ilvl w:val="0"/>
          <w:numId w:val="2"/>
        </w:numPr>
        <w:tabs>
          <w:tab w:val="left" w:pos="927"/>
        </w:tabs>
        <w:spacing w:before="137"/>
        <w:ind w:right="37" w:firstLine="405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E7EA20B" wp14:editId="6B1B69B8">
                <wp:simplePos x="0" y="0"/>
                <wp:positionH relativeFrom="page">
                  <wp:posOffset>1095375</wp:posOffset>
                </wp:positionH>
                <wp:positionV relativeFrom="paragraph">
                  <wp:posOffset>90524</wp:posOffset>
                </wp:positionV>
                <wp:extent cx="190500" cy="12890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28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128905">
                              <a:moveTo>
                                <a:pt x="0" y="128904"/>
                              </a:moveTo>
                              <a:lnTo>
                                <a:pt x="190500" y="128904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FED10" id="Graphic 12" o:spid="_x0000_s1026" style="position:absolute;margin-left:86.25pt;margin-top:7.15pt;width:15pt;height:10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" path="m,128904r190500,l190500,,,,,128904xe" filled="f" strokecolor="#2e528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autorizată</w:t>
      </w:r>
      <w:r>
        <w:rPr>
          <w:spacing w:val="-2"/>
          <w:sz w:val="24"/>
        </w:rPr>
        <w:t xml:space="preserve"> </w:t>
      </w:r>
      <w:r>
        <w:rPr>
          <w:sz w:val="24"/>
        </w:rPr>
        <w:t>activitatea</w:t>
      </w:r>
      <w:r>
        <w:rPr>
          <w:spacing w:val="-3"/>
          <w:sz w:val="24"/>
        </w:rPr>
        <w:t xml:space="preserve"> </w:t>
      </w:r>
      <w:r>
        <w:rPr>
          <w:sz w:val="24"/>
        </w:rPr>
        <w:t>eligibilă</w:t>
      </w:r>
      <w:r>
        <w:rPr>
          <w:spacing w:val="-2"/>
          <w:sz w:val="24"/>
        </w:rPr>
        <w:t xml:space="preserve"> </w:t>
      </w:r>
      <w:r>
        <w:rPr>
          <w:sz w:val="24"/>
        </w:rPr>
        <w:t>vizată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investiția</w:t>
      </w:r>
      <w:r>
        <w:rPr>
          <w:spacing w:val="-2"/>
          <w:sz w:val="24"/>
        </w:rPr>
        <w:t xml:space="preserve"> </w:t>
      </w:r>
      <w:r>
        <w:rPr>
          <w:sz w:val="24"/>
        </w:rPr>
        <w:t>propusă înscrisă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actul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constitutiv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își asumă ca la finalul etapei de implementare să facă dovada autorizării codului CAEN la locația de implementare a proiectului</w:t>
      </w:r>
    </w:p>
    <w:p w14:paraId="23F4AB47" w14:textId="77777777" w:rsidR="000929DA" w:rsidRDefault="001875EB">
      <w:pPr>
        <w:pStyle w:val="BodyText"/>
        <w:spacing w:before="124"/>
        <w:ind w:left="261"/>
      </w:pPr>
      <w:r>
        <w:rPr>
          <w:noProof/>
          <w:position w:val="1"/>
        </w:rPr>
        <w:drawing>
          <wp:inline distT="0" distB="0" distL="0" distR="0" wp14:anchorId="15B39D00" wp14:editId="269AC4DF">
            <wp:extent cx="203200" cy="14160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sz w:val="20"/>
        </w:rPr>
        <w:t xml:space="preserve"> </w:t>
      </w:r>
      <w:r>
        <w:t>În conformitate cu prevederile Codului fiscal este:</w:t>
      </w:r>
    </w:p>
    <w:p w14:paraId="7C5B7A9C" w14:textId="77777777" w:rsidR="000929DA" w:rsidRDefault="001875EB">
      <w:pPr>
        <w:pStyle w:val="ListParagraph"/>
        <w:numPr>
          <w:ilvl w:val="0"/>
          <w:numId w:val="1"/>
        </w:numPr>
        <w:tabs>
          <w:tab w:val="left" w:pos="527"/>
        </w:tabs>
        <w:spacing w:before="119" w:line="328" w:lineRule="auto"/>
        <w:ind w:right="5251" w:firstLine="0"/>
        <w:jc w:val="left"/>
        <w:rPr>
          <w:sz w:val="24"/>
        </w:rPr>
      </w:pPr>
      <w:r>
        <w:rPr>
          <w:sz w:val="24"/>
        </w:rPr>
        <w:t>a.</w:t>
      </w:r>
      <w:r>
        <w:rPr>
          <w:spacing w:val="-6"/>
          <w:sz w:val="24"/>
        </w:rPr>
        <w:t xml:space="preserve"> </w:t>
      </w:r>
      <w:r>
        <w:rPr>
          <w:sz w:val="24"/>
        </w:rPr>
        <w:t>persoană</w:t>
      </w:r>
      <w:r>
        <w:rPr>
          <w:spacing w:val="-7"/>
          <w:sz w:val="24"/>
        </w:rPr>
        <w:t xml:space="preserve"> </w:t>
      </w:r>
      <w:r>
        <w:rPr>
          <w:sz w:val="24"/>
        </w:rPr>
        <w:t>neînregistrată</w:t>
      </w:r>
      <w:r>
        <w:rPr>
          <w:spacing w:val="-6"/>
          <w:sz w:val="24"/>
        </w:rPr>
        <w:t xml:space="preserve"> </w:t>
      </w:r>
      <w:r>
        <w:rPr>
          <w:sz w:val="24"/>
        </w:rPr>
        <w:t>în</w:t>
      </w:r>
      <w:r>
        <w:rPr>
          <w:spacing w:val="-6"/>
          <w:sz w:val="24"/>
        </w:rPr>
        <w:t xml:space="preserve"> </w:t>
      </w:r>
      <w:r>
        <w:rPr>
          <w:sz w:val="24"/>
        </w:rPr>
        <w:t>scopuri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TVA </w:t>
      </w:r>
      <w:r>
        <w:rPr>
          <w:spacing w:val="-4"/>
          <w:sz w:val="24"/>
        </w:rPr>
        <w:t>sau</w:t>
      </w:r>
    </w:p>
    <w:p w14:paraId="5C7BBF3C" w14:textId="77777777" w:rsidR="000929DA" w:rsidRDefault="001875EB">
      <w:pPr>
        <w:pStyle w:val="ListParagraph"/>
        <w:numPr>
          <w:ilvl w:val="0"/>
          <w:numId w:val="1"/>
        </w:numPr>
        <w:tabs>
          <w:tab w:val="left" w:pos="527"/>
        </w:tabs>
        <w:spacing w:before="20"/>
        <w:ind w:left="527" w:hanging="265"/>
        <w:jc w:val="left"/>
        <w:rPr>
          <w:sz w:val="24"/>
        </w:rPr>
      </w:pP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persoană</w:t>
      </w:r>
      <w:r>
        <w:rPr>
          <w:spacing w:val="-1"/>
          <w:sz w:val="24"/>
        </w:rPr>
        <w:t xml:space="preserve"> </w:t>
      </w:r>
      <w:r>
        <w:rPr>
          <w:sz w:val="24"/>
        </w:rPr>
        <w:t>înregistrată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scopuri de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TVA</w:t>
      </w:r>
    </w:p>
    <w:p w14:paraId="126457B6" w14:textId="77777777" w:rsidR="000929DA" w:rsidRDefault="000929DA">
      <w:pPr>
        <w:pStyle w:val="BodyText"/>
        <w:spacing w:before="250"/>
        <w:ind w:left="0"/>
      </w:pPr>
    </w:p>
    <w:p w14:paraId="2E859EB6" w14:textId="77777777" w:rsidR="000929DA" w:rsidRDefault="001875EB">
      <w:pPr>
        <w:pStyle w:val="BodyText"/>
        <w:spacing w:before="1" w:line="343" w:lineRule="auto"/>
        <w:ind w:right="487" w:hanging="1"/>
        <w:jc w:val="both"/>
      </w:pPr>
      <w:r>
        <w:rPr>
          <w:noProof/>
          <w:position w:val="1"/>
        </w:rPr>
        <w:drawing>
          <wp:inline distT="0" distB="0" distL="0" distR="0" wp14:anchorId="1A7F5783" wp14:editId="224CEE6B">
            <wp:extent cx="203200" cy="14160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Aplicantul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depus</w:t>
      </w:r>
      <w:r>
        <w:rPr>
          <w:spacing w:val="-4"/>
        </w:rPr>
        <w:t xml:space="preserve"> </w:t>
      </w:r>
      <w:r>
        <w:t>toate</w:t>
      </w:r>
      <w:r>
        <w:rPr>
          <w:spacing w:val="-3"/>
        </w:rPr>
        <w:t xml:space="preserve"> </w:t>
      </w:r>
      <w:r>
        <w:t>documentele</w:t>
      </w:r>
      <w:r>
        <w:rPr>
          <w:spacing w:val="-4"/>
        </w:rPr>
        <w:t xml:space="preserve"> </w:t>
      </w:r>
      <w:r>
        <w:t>justificative solicitate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către</w:t>
      </w:r>
      <w:r>
        <w:rPr>
          <w:spacing w:val="-5"/>
        </w:rPr>
        <w:t xml:space="preserve"> </w:t>
      </w:r>
      <w:r>
        <w:t>organizația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cercetare. A2. Propunerea de colaborare</w:t>
      </w:r>
    </w:p>
    <w:p w14:paraId="57266B6E" w14:textId="77777777" w:rsidR="000929DA" w:rsidRDefault="001875EB">
      <w:pPr>
        <w:pStyle w:val="BodyText"/>
        <w:tabs>
          <w:tab w:val="left" w:pos="797"/>
        </w:tabs>
        <w:spacing w:before="4"/>
        <w:ind w:right="39" w:hanging="1"/>
        <w:jc w:val="both"/>
      </w:pPr>
      <w:r>
        <w:rPr>
          <w:noProof/>
        </w:rPr>
        <w:drawing>
          <wp:inline distT="0" distB="0" distL="0" distR="0" wp14:anchorId="7C6350B0" wp14:editId="091B7DA1">
            <wp:extent cx="203200" cy="14160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Propunerea de colaborare nu include investiții demarate înainte de data depunerii intenției/propunerii de colaborare și până la data depunerii cererii de finanțare în parteneriat, cu excepția procedurilor aferente consultanței pentru managementul.</w:t>
      </w:r>
    </w:p>
    <w:p w14:paraId="77F44774" w14:textId="77777777" w:rsidR="000929DA" w:rsidRDefault="001875EB">
      <w:pPr>
        <w:pStyle w:val="BodyText"/>
        <w:spacing w:before="131"/>
        <w:ind w:right="40" w:hanging="1"/>
        <w:jc w:val="both"/>
      </w:pPr>
      <w:r>
        <w:rPr>
          <w:noProof/>
        </w:rPr>
        <w:drawing>
          <wp:inline distT="0" distB="0" distL="0" distR="0" wp14:anchorId="7EAF4F8B" wp14:editId="268B8155">
            <wp:extent cx="203200" cy="14160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Propunerea de colaborare propusă nu a mai beneficiat de finanțare publică în ultimii 5 ani și nu beneficiază</w:t>
      </w:r>
      <w:r>
        <w:rPr>
          <w:spacing w:val="-15"/>
        </w:rPr>
        <w:t xml:space="preserve"> </w:t>
      </w:r>
      <w:r>
        <w:t>în</w:t>
      </w:r>
      <w:r>
        <w:rPr>
          <w:spacing w:val="-15"/>
        </w:rPr>
        <w:t xml:space="preserve"> </w:t>
      </w:r>
      <w:r>
        <w:t>prezent,</w:t>
      </w:r>
      <w:r>
        <w:rPr>
          <w:spacing w:val="-15"/>
        </w:rPr>
        <w:t xml:space="preserve"> </w:t>
      </w:r>
      <w:r>
        <w:t>parțial</w:t>
      </w:r>
      <w:r>
        <w:rPr>
          <w:spacing w:val="-15"/>
        </w:rPr>
        <w:t xml:space="preserve"> </w:t>
      </w:r>
      <w:r>
        <w:t>sau</w:t>
      </w:r>
      <w:r>
        <w:rPr>
          <w:spacing w:val="-15"/>
        </w:rPr>
        <w:t xml:space="preserve"> </w:t>
      </w:r>
      <w:r>
        <w:t>în</w:t>
      </w:r>
      <w:r>
        <w:rPr>
          <w:spacing w:val="-15"/>
        </w:rPr>
        <w:t xml:space="preserve"> </w:t>
      </w:r>
      <w:r>
        <w:t>totalitate,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fonduri</w:t>
      </w:r>
      <w:r>
        <w:rPr>
          <w:spacing w:val="-15"/>
        </w:rPr>
        <w:t xml:space="preserve"> </w:t>
      </w:r>
      <w:r>
        <w:t>publice</w:t>
      </w:r>
      <w:r>
        <w:rPr>
          <w:spacing w:val="-15"/>
        </w:rPr>
        <w:t xml:space="preserve"> </w:t>
      </w:r>
      <w:r>
        <w:t>din</w:t>
      </w:r>
      <w:r>
        <w:rPr>
          <w:spacing w:val="-15"/>
        </w:rPr>
        <w:t xml:space="preserve"> </w:t>
      </w:r>
      <w:r>
        <w:t>alte</w:t>
      </w:r>
      <w:r>
        <w:rPr>
          <w:spacing w:val="-15"/>
        </w:rPr>
        <w:t xml:space="preserve"> </w:t>
      </w:r>
      <w:r>
        <w:t>surse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finanțare,</w:t>
      </w:r>
      <w:r>
        <w:rPr>
          <w:spacing w:val="-13"/>
        </w:rPr>
        <w:t xml:space="preserve"> </w:t>
      </w:r>
      <w:r>
        <w:t>altele</w:t>
      </w:r>
      <w:r>
        <w:rPr>
          <w:spacing w:val="-15"/>
        </w:rPr>
        <w:t xml:space="preserve"> </w:t>
      </w:r>
      <w:r>
        <w:t>decât cele ale partenerului solicitant de finanțare, pentru aceleași activități eligibile.</w:t>
      </w:r>
    </w:p>
    <w:p w14:paraId="71662DF1" w14:textId="77777777" w:rsidR="000929DA" w:rsidRDefault="001875EB">
      <w:pPr>
        <w:pStyle w:val="BodyText"/>
        <w:spacing w:before="124" w:line="237" w:lineRule="auto"/>
        <w:ind w:right="41" w:hanging="1"/>
        <w:jc w:val="both"/>
      </w:pPr>
      <w:r>
        <w:rPr>
          <w:noProof/>
        </w:rPr>
        <w:drawing>
          <wp:inline distT="0" distB="0" distL="0" distR="0" wp14:anchorId="50ED5AD7" wp14:editId="3CC2D674">
            <wp:extent cx="203200" cy="14160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Propunerea de colaborare se încadrează în valorile maxime nerambursabile, stabilite conform anunțului de intenție selecție partener privat.</w:t>
      </w:r>
    </w:p>
    <w:p w14:paraId="77FD59AE" w14:textId="77777777" w:rsidR="000929DA" w:rsidRDefault="001875EB">
      <w:pPr>
        <w:pStyle w:val="BodyText"/>
        <w:spacing w:before="134"/>
        <w:ind w:right="36" w:hanging="1"/>
        <w:jc w:val="both"/>
      </w:pPr>
      <w:r>
        <w:rPr>
          <w:noProof/>
        </w:rPr>
        <w:drawing>
          <wp:inline distT="0" distB="0" distL="0" distR="0" wp14:anchorId="19A9ECA5" wp14:editId="26E83AE1">
            <wp:extent cx="203200" cy="14160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Aplicantul respectă</w:t>
      </w:r>
      <w:r>
        <w:rPr>
          <w:spacing w:val="-2"/>
        </w:rPr>
        <w:t xml:space="preserve"> </w:t>
      </w:r>
      <w:r>
        <w:t>intensitatea</w:t>
      </w:r>
      <w:r>
        <w:rPr>
          <w:spacing w:val="-3"/>
        </w:rPr>
        <w:t xml:space="preserve"> </w:t>
      </w:r>
      <w:r>
        <w:t>maximă admisă conform ratelor de cofinanțare</w:t>
      </w:r>
      <w:r>
        <w:rPr>
          <w:spacing w:val="-2"/>
        </w:rPr>
        <w:t xml:space="preserve"> </w:t>
      </w:r>
      <w:r>
        <w:t>prevăzute</w:t>
      </w:r>
      <w:r>
        <w:rPr>
          <w:spacing w:val="-2"/>
        </w:rPr>
        <w:t xml:space="preserve"> </w:t>
      </w:r>
      <w:r>
        <w:t>în harta regională de ajutor de stat și Regulamentul nr. 651/2014, cu modificările și completările ulterioare</w:t>
      </w:r>
    </w:p>
    <w:p w14:paraId="4D664E0A" w14:textId="77777777" w:rsidR="000929DA" w:rsidRDefault="000929DA">
      <w:pPr>
        <w:pStyle w:val="BodyText"/>
        <w:jc w:val="both"/>
        <w:sectPr w:rsidR="000929DA">
          <w:pgSz w:w="12240" w:h="15840"/>
          <w:pgMar w:top="780" w:right="720" w:bottom="920" w:left="1440" w:header="0" w:footer="721" w:gutter="0"/>
          <w:cols w:space="720"/>
        </w:sectPr>
      </w:pPr>
    </w:p>
    <w:p w14:paraId="68CCA9C6" w14:textId="77777777" w:rsidR="000929DA" w:rsidRDefault="001875EB">
      <w:pPr>
        <w:pStyle w:val="BodyText"/>
        <w:spacing w:before="65"/>
        <w:ind w:right="36" w:firstLine="12"/>
        <w:jc w:val="both"/>
      </w:pPr>
      <w:r>
        <w:rPr>
          <w:noProof/>
        </w:rPr>
        <w:lastRenderedPageBreak/>
        <w:drawing>
          <wp:inline distT="0" distB="0" distL="0" distR="0" wp14:anchorId="36278169" wp14:editId="249C7169">
            <wp:extent cx="203200" cy="14160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  <w:t xml:space="preserve"> </w:t>
      </w:r>
      <w:r>
        <w:t>Propunerea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colaborare</w:t>
      </w:r>
      <w:r>
        <w:rPr>
          <w:spacing w:val="-8"/>
        </w:rPr>
        <w:t xml:space="preserve"> </w:t>
      </w:r>
      <w:r>
        <w:t>nu</w:t>
      </w:r>
      <w:r>
        <w:rPr>
          <w:spacing w:val="-8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activități</w:t>
      </w:r>
      <w:r>
        <w:rPr>
          <w:spacing w:val="-8"/>
        </w:rPr>
        <w:t xml:space="preserve"> </w:t>
      </w:r>
      <w:r>
        <w:t>supuse</w:t>
      </w:r>
      <w:r>
        <w:rPr>
          <w:spacing w:val="-9"/>
        </w:rPr>
        <w:t xml:space="preserve"> </w:t>
      </w:r>
      <w:r>
        <w:t>relocării</w:t>
      </w:r>
      <w:r>
        <w:rPr>
          <w:spacing w:val="-8"/>
        </w:rPr>
        <w:t xml:space="preserve"> </w:t>
      </w:r>
      <w:r>
        <w:t>sau</w:t>
      </w:r>
      <w:r>
        <w:rPr>
          <w:spacing w:val="-8"/>
        </w:rPr>
        <w:t xml:space="preserve"> </w:t>
      </w:r>
      <w:r>
        <w:t>nu</w:t>
      </w:r>
      <w:r>
        <w:rPr>
          <w:spacing w:val="-8"/>
        </w:rPr>
        <w:t xml:space="preserve"> </w:t>
      </w:r>
      <w:r>
        <w:t>constituie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transfer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unei activități productive</w:t>
      </w:r>
    </w:p>
    <w:p w14:paraId="0E9A1076" w14:textId="77777777" w:rsidR="000929DA" w:rsidRDefault="001875EB">
      <w:pPr>
        <w:pStyle w:val="Heading1"/>
        <w:numPr>
          <w:ilvl w:val="0"/>
          <w:numId w:val="3"/>
        </w:numPr>
        <w:tabs>
          <w:tab w:val="left" w:pos="542"/>
        </w:tabs>
        <w:ind w:left="542" w:hanging="280"/>
        <w:jc w:val="both"/>
      </w:pPr>
      <w:r>
        <w:t>Aplicantul</w:t>
      </w:r>
      <w:r>
        <w:rPr>
          <w:spacing w:val="-3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află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niciuna</w:t>
      </w:r>
      <w:r>
        <w:rPr>
          <w:spacing w:val="-2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situațiile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excludere</w:t>
      </w:r>
      <w:r>
        <w:rPr>
          <w:spacing w:val="-2"/>
        </w:rPr>
        <w:t xml:space="preserve"> </w:t>
      </w:r>
      <w:r>
        <w:t>prevăzute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legislația</w:t>
      </w:r>
      <w:r>
        <w:rPr>
          <w:spacing w:val="-1"/>
        </w:rPr>
        <w:t xml:space="preserve"> </w:t>
      </w:r>
      <w:r>
        <w:rPr>
          <w:spacing w:val="-2"/>
        </w:rPr>
        <w:t>aplicabilă:</w:t>
      </w:r>
    </w:p>
    <w:p w14:paraId="47763830" w14:textId="77777777" w:rsidR="000929DA" w:rsidRDefault="001875EB">
      <w:pPr>
        <w:pStyle w:val="BodyText"/>
        <w:spacing w:before="120"/>
        <w:jc w:val="both"/>
      </w:pPr>
      <w:r>
        <w:t xml:space="preserve">B1. </w:t>
      </w:r>
      <w:r>
        <w:rPr>
          <w:spacing w:val="-2"/>
        </w:rPr>
        <w:t>Aplicantul</w:t>
      </w:r>
    </w:p>
    <w:p w14:paraId="1D56618E" w14:textId="77777777" w:rsidR="000929DA" w:rsidRDefault="001875EB">
      <w:pPr>
        <w:pStyle w:val="BodyText"/>
        <w:spacing w:before="128"/>
        <w:ind w:right="34" w:firstLine="12"/>
        <w:jc w:val="both"/>
      </w:pPr>
      <w:r>
        <w:rPr>
          <w:noProof/>
          <w:position w:val="1"/>
        </w:rPr>
        <w:drawing>
          <wp:inline distT="0" distB="0" distL="0" distR="0" wp14:anchorId="20B7A1F0" wp14:editId="3FCC3108">
            <wp:extent cx="203200" cy="14160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NU se află în stare de faliment/insolvenţă, NU face obiectul unei proceduri de lichidare sau de administrare</w:t>
      </w:r>
      <w:r>
        <w:rPr>
          <w:spacing w:val="-8"/>
        </w:rPr>
        <w:t xml:space="preserve"> </w:t>
      </w:r>
      <w:r>
        <w:t>judiciară,</w:t>
      </w:r>
      <w:r>
        <w:rPr>
          <w:spacing w:val="-3"/>
        </w:rPr>
        <w:t xml:space="preserve"> </w:t>
      </w:r>
      <w:r>
        <w:t>NU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încheiat</w:t>
      </w:r>
      <w:r>
        <w:rPr>
          <w:spacing w:val="-3"/>
        </w:rPr>
        <w:t xml:space="preserve"> </w:t>
      </w:r>
      <w:r>
        <w:t>acorduri</w:t>
      </w:r>
      <w:r>
        <w:rPr>
          <w:spacing w:val="-6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creditorii</w:t>
      </w:r>
      <w:r>
        <w:rPr>
          <w:spacing w:val="-6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NU</w:t>
      </w:r>
      <w:r>
        <w:rPr>
          <w:spacing w:val="-4"/>
        </w:rPr>
        <w:t xml:space="preserve"> </w:t>
      </w:r>
      <w:r>
        <w:t>face</w:t>
      </w:r>
      <w:r>
        <w:rPr>
          <w:spacing w:val="-7"/>
        </w:rPr>
        <w:t xml:space="preserve"> </w:t>
      </w:r>
      <w:r>
        <w:t>obiectul</w:t>
      </w:r>
      <w:r>
        <w:rPr>
          <w:spacing w:val="-5"/>
        </w:rPr>
        <w:t xml:space="preserve"> </w:t>
      </w:r>
      <w:r>
        <w:t>unei</w:t>
      </w:r>
      <w:r>
        <w:rPr>
          <w:spacing w:val="-5"/>
        </w:rPr>
        <w:t xml:space="preserve"> </w:t>
      </w:r>
      <w:r>
        <w:t>proceduri</w:t>
      </w:r>
      <w:r>
        <w:rPr>
          <w:spacing w:val="-4"/>
        </w:rPr>
        <w:t xml:space="preserve"> </w:t>
      </w:r>
      <w:r>
        <w:t>legale în urma acestor situaţii, NU se află în situaţii similare în urma unei proceduri de aceeaşi natură, prevăzute de legislaţia sau de reglementările naţionale.</w:t>
      </w:r>
    </w:p>
    <w:p w14:paraId="15E94F71" w14:textId="77777777" w:rsidR="000929DA" w:rsidRDefault="001875EB">
      <w:pPr>
        <w:pStyle w:val="BodyText"/>
        <w:spacing w:before="125"/>
        <w:ind w:right="31" w:firstLine="12"/>
        <w:jc w:val="both"/>
      </w:pPr>
      <w:r>
        <w:rPr>
          <w:noProof/>
          <w:position w:val="1"/>
        </w:rPr>
        <w:drawing>
          <wp:inline distT="0" distB="0" distL="0" distR="0" wp14:anchorId="1781C644" wp14:editId="689FE7AE">
            <wp:extent cx="203200" cy="14160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NU</w:t>
      </w:r>
      <w:r>
        <w:rPr>
          <w:spacing w:val="-11"/>
        </w:rPr>
        <w:t xml:space="preserve"> </w:t>
      </w:r>
      <w:r>
        <w:t>face</w:t>
      </w:r>
      <w:r>
        <w:rPr>
          <w:spacing w:val="-11"/>
        </w:rPr>
        <w:t xml:space="preserve"> </w:t>
      </w:r>
      <w:r>
        <w:t>obiectul</w:t>
      </w:r>
      <w:r>
        <w:rPr>
          <w:spacing w:val="-9"/>
        </w:rPr>
        <w:t xml:space="preserve"> </w:t>
      </w:r>
      <w:r>
        <w:t>unui</w:t>
      </w:r>
      <w:r>
        <w:rPr>
          <w:spacing w:val="-9"/>
        </w:rPr>
        <w:t xml:space="preserve"> </w:t>
      </w:r>
      <w:r>
        <w:t>ordin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recuperare</w:t>
      </w:r>
      <w:r>
        <w:rPr>
          <w:spacing w:val="-11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>urma</w:t>
      </w:r>
      <w:r>
        <w:rPr>
          <w:spacing w:val="-9"/>
        </w:rPr>
        <w:t xml:space="preserve"> </w:t>
      </w:r>
      <w:r>
        <w:t>unei</w:t>
      </w:r>
      <w:r>
        <w:rPr>
          <w:spacing w:val="-9"/>
        </w:rPr>
        <w:t xml:space="preserve"> </w:t>
      </w:r>
      <w:r>
        <w:t>decizii</w:t>
      </w:r>
      <w:r>
        <w:rPr>
          <w:spacing w:val="-9"/>
        </w:rPr>
        <w:t xml:space="preserve"> </w:t>
      </w:r>
      <w:r>
        <w:t>anterioare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Comisiei</w:t>
      </w:r>
      <w:r>
        <w:rPr>
          <w:spacing w:val="-9"/>
        </w:rPr>
        <w:t xml:space="preserve"> </w:t>
      </w:r>
      <w:r>
        <w:t>Europene</w:t>
      </w:r>
      <w:r>
        <w:rPr>
          <w:spacing w:val="-11"/>
        </w:rPr>
        <w:t xml:space="preserve"> </w:t>
      </w:r>
      <w:r>
        <w:t>sau a unui furnizor de ajutor privind declararea unui ajutor de stat ca fiind ilegal și incompatibil cu piața comună, sau, în cazul în care solicitantul a făcut obiectul unei astfel de decizii, aceasta a fost deja executată și ajutorul integral recuperat, inclusiv dobânda de recuperare aferentă.</w:t>
      </w:r>
    </w:p>
    <w:p w14:paraId="32996723" w14:textId="77777777" w:rsidR="000929DA" w:rsidRDefault="001875EB">
      <w:pPr>
        <w:pStyle w:val="BodyText"/>
        <w:spacing w:before="126"/>
        <w:ind w:right="39" w:firstLine="12"/>
        <w:jc w:val="both"/>
      </w:pPr>
      <w:r>
        <w:rPr>
          <w:noProof/>
          <w:position w:val="1"/>
        </w:rPr>
        <w:drawing>
          <wp:inline distT="0" distB="0" distL="0" distR="0" wp14:anchorId="5987FB44" wp14:editId="50BF3F9C">
            <wp:extent cx="203200" cy="14160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t>NU a mai obținut finanțare pentru alte proiecte implementate, având același obiectiv, pentru care nu a fost realizată recepția finală, sau pentru care a fost reziliat contractul de finanțare din fonduri publice pentru aceeași investiție, la solicitarea beneficiarului.</w:t>
      </w:r>
    </w:p>
    <w:p w14:paraId="42166F53" w14:textId="77777777" w:rsidR="000929DA" w:rsidRDefault="001875EB">
      <w:pPr>
        <w:pStyle w:val="Heading1"/>
        <w:ind w:left="262"/>
        <w:rPr>
          <w:b w:val="0"/>
        </w:rPr>
      </w:pPr>
      <w:r>
        <w:t>B2.</w:t>
      </w:r>
      <w:r>
        <w:rPr>
          <w:spacing w:val="-2"/>
        </w:rPr>
        <w:t xml:space="preserve"> </w:t>
      </w:r>
      <w:r>
        <w:t>Reprezentantul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2"/>
        </w:rPr>
        <w:t>aplicantului</w:t>
      </w:r>
      <w:r>
        <w:rPr>
          <w:b w:val="0"/>
          <w:spacing w:val="-2"/>
        </w:rPr>
        <w:t>:</w:t>
      </w:r>
    </w:p>
    <w:p w14:paraId="71B9932C" w14:textId="77777777" w:rsidR="000929DA" w:rsidRDefault="001875EB">
      <w:pPr>
        <w:pStyle w:val="BodyText"/>
        <w:tabs>
          <w:tab w:val="left" w:pos="785"/>
        </w:tabs>
        <w:spacing w:before="134"/>
        <w:ind w:right="34" w:hanging="1"/>
        <w:jc w:val="both"/>
      </w:pPr>
      <w:r>
        <w:rPr>
          <w:noProof/>
        </w:rPr>
        <w:drawing>
          <wp:inline distT="0" distB="0" distL="0" distR="0" wp14:anchorId="53F830B1" wp14:editId="7370DB27">
            <wp:extent cx="203200" cy="14160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NU este subiectul unui conflict de interese, definit în conformitate cu prevederile naţionale/europene în vigoare și își asumă să ia toate măsurile pentru respectarea regulilor privind evitarea conflictului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interese,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conformitate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prevederile</w:t>
      </w:r>
      <w:r>
        <w:rPr>
          <w:spacing w:val="-2"/>
        </w:rPr>
        <w:t xml:space="preserve"> </w:t>
      </w:r>
      <w:r>
        <w:t>ghidului</w:t>
      </w:r>
      <w:r>
        <w:rPr>
          <w:spacing w:val="-1"/>
        </w:rPr>
        <w:t xml:space="preserve"> </w:t>
      </w:r>
      <w:r>
        <w:t>solicitantului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finanțare, cu reglementările europene și naționale în vigoare.</w:t>
      </w:r>
    </w:p>
    <w:p w14:paraId="774FFEE2" w14:textId="77777777" w:rsidR="000929DA" w:rsidRDefault="001875EB">
      <w:pPr>
        <w:pStyle w:val="BodyText"/>
        <w:spacing w:before="132"/>
        <w:ind w:right="42" w:hanging="1"/>
        <w:jc w:val="both"/>
      </w:pPr>
      <w:r>
        <w:rPr>
          <w:noProof/>
        </w:rPr>
        <w:drawing>
          <wp:inline distT="0" distB="0" distL="0" distR="0" wp14:anchorId="4B9453BD" wp14:editId="145D5B25">
            <wp:extent cx="203200" cy="141604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NU se află într-o situaţie care are sau poate avea ca efect compromiterea obiectivității și imparțialității procesului de evaluare, selecție, contractare și implementare a proiectului.</w:t>
      </w:r>
    </w:p>
    <w:p w14:paraId="52F226B3" w14:textId="77777777" w:rsidR="000929DA" w:rsidRDefault="001875EB">
      <w:pPr>
        <w:pStyle w:val="BodyText"/>
        <w:spacing w:before="130"/>
        <w:ind w:right="34" w:hanging="1"/>
        <w:jc w:val="both"/>
      </w:pPr>
      <w:r>
        <w:rPr>
          <w:noProof/>
          <w:position w:val="1"/>
        </w:rPr>
        <w:drawing>
          <wp:inline distT="0" distB="0" distL="0" distR="0" wp14:anchorId="5C7E59FB" wp14:editId="764ECD38">
            <wp:extent cx="203200" cy="14160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sz w:val="20"/>
        </w:rPr>
        <w:t xml:space="preserve"> </w:t>
      </w:r>
      <w:r>
        <w:t>NU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află</w:t>
      </w:r>
      <w:r>
        <w:rPr>
          <w:spacing w:val="-11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situația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induce</w:t>
      </w:r>
      <w:r>
        <w:rPr>
          <w:spacing w:val="-9"/>
        </w:rPr>
        <w:t xml:space="preserve"> </w:t>
      </w:r>
      <w:r>
        <w:t>grav</w:t>
      </w:r>
      <w:r>
        <w:rPr>
          <w:spacing w:val="-10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eroare</w:t>
      </w:r>
      <w:r>
        <w:rPr>
          <w:spacing w:val="-6"/>
        </w:rPr>
        <w:t xml:space="preserve"> </w:t>
      </w:r>
      <w:r>
        <w:t>Organizația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cercetare</w:t>
      </w:r>
      <w:r>
        <w:rPr>
          <w:spacing w:val="-8"/>
        </w:rPr>
        <w:t xml:space="preserve"> </w:t>
      </w:r>
      <w:r>
        <w:t>sau</w:t>
      </w:r>
      <w:r>
        <w:rPr>
          <w:spacing w:val="-10"/>
        </w:rPr>
        <w:t xml:space="preserve"> </w:t>
      </w:r>
      <w:r>
        <w:t>comisiile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evaluare, </w:t>
      </w:r>
      <w:r>
        <w:rPr>
          <w:spacing w:val="-2"/>
        </w:rPr>
        <w:t>selecţie</w:t>
      </w:r>
      <w:r>
        <w:rPr>
          <w:spacing w:val="-5"/>
        </w:rPr>
        <w:t xml:space="preserve"> </w:t>
      </w:r>
      <w:r>
        <w:rPr>
          <w:spacing w:val="-2"/>
        </w:rPr>
        <w:t>prin</w:t>
      </w:r>
      <w:r>
        <w:rPr>
          <w:spacing w:val="-4"/>
        </w:rPr>
        <w:t xml:space="preserve"> </w:t>
      </w:r>
      <w:r>
        <w:rPr>
          <w:spacing w:val="-2"/>
        </w:rPr>
        <w:t>furnizarea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informaţii</w:t>
      </w:r>
      <w:r>
        <w:rPr>
          <w:spacing w:val="-3"/>
        </w:rPr>
        <w:t xml:space="preserve"> </w:t>
      </w:r>
      <w:r>
        <w:rPr>
          <w:spacing w:val="-2"/>
        </w:rPr>
        <w:t>incorecte</w:t>
      </w:r>
      <w:r>
        <w:rPr>
          <w:spacing w:val="-4"/>
        </w:rPr>
        <w:t xml:space="preserve"> </w:t>
      </w:r>
      <w:r>
        <w:rPr>
          <w:spacing w:val="-2"/>
        </w:rPr>
        <w:t>și/sau</w:t>
      </w:r>
      <w:r>
        <w:rPr>
          <w:spacing w:val="-4"/>
        </w:rPr>
        <w:t xml:space="preserve"> </w:t>
      </w:r>
      <w:r>
        <w:rPr>
          <w:spacing w:val="-2"/>
        </w:rPr>
        <w:t>incomplete</w:t>
      </w:r>
      <w:r>
        <w:rPr>
          <w:spacing w:val="-5"/>
        </w:rPr>
        <w:t xml:space="preserve"> </w:t>
      </w:r>
      <w:r>
        <w:rPr>
          <w:spacing w:val="-2"/>
        </w:rPr>
        <w:t>în</w:t>
      </w:r>
      <w:r>
        <w:rPr>
          <w:spacing w:val="-3"/>
        </w:rPr>
        <w:t xml:space="preserve"> </w:t>
      </w:r>
      <w:r>
        <w:rPr>
          <w:spacing w:val="-2"/>
        </w:rPr>
        <w:t>cadrul</w:t>
      </w:r>
      <w:r>
        <w:rPr>
          <w:spacing w:val="-4"/>
        </w:rPr>
        <w:t xml:space="preserve"> </w:t>
      </w:r>
      <w:r>
        <w:rPr>
          <w:spacing w:val="-2"/>
        </w:rPr>
        <w:t>prezentului proces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 xml:space="preserve">selecție </w:t>
      </w:r>
      <w:r>
        <w:t>parteneri privați.</w:t>
      </w:r>
    </w:p>
    <w:p w14:paraId="2EC391F2" w14:textId="77777777" w:rsidR="000929DA" w:rsidRDefault="001875EB">
      <w:pPr>
        <w:pStyle w:val="BodyText"/>
        <w:spacing w:before="132"/>
        <w:ind w:right="35" w:hanging="1"/>
        <w:jc w:val="both"/>
      </w:pPr>
      <w:r>
        <w:rPr>
          <w:noProof/>
        </w:rPr>
        <w:drawing>
          <wp:inline distT="0" distB="0" distL="0" distR="0" wp14:anchorId="4823D1C8" wp14:editId="2133C9FD">
            <wp:extent cx="203200" cy="14160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NU se află în situația de a încerca/de a fi încercat să obţină informaţii confidenţiale sau să influenţeze comisiile de evaluare sau organizația de cercetare pe parcursul procesului de evaluare, selecție în cadrul prezentului proces de selecție parteneri privați.</w:t>
      </w:r>
    </w:p>
    <w:p w14:paraId="1FC2C07D" w14:textId="77777777" w:rsidR="000929DA" w:rsidRDefault="001875EB">
      <w:pPr>
        <w:pStyle w:val="BodyText"/>
        <w:spacing w:before="133"/>
        <w:ind w:right="36" w:hanging="1"/>
        <w:jc w:val="both"/>
      </w:pPr>
      <w:r>
        <w:rPr>
          <w:noProof/>
          <w:position w:val="1"/>
        </w:rPr>
        <w:drawing>
          <wp:inline distT="0" distB="0" distL="0" distR="0" wp14:anchorId="5AD8AAB4" wp14:editId="45199348">
            <wp:extent cx="203200" cy="141604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NU a fost găsit vinovat, printr-o hotărâre judecătorească definitivă, pentru comiterea unei fraude/fapte de corupție/infracțiuni referitoare la obținerea și</w:t>
      </w:r>
      <w:r>
        <w:rPr>
          <w:spacing w:val="40"/>
        </w:rPr>
        <w:t xml:space="preserve"> </w:t>
      </w:r>
      <w:r>
        <w:t>utilizarea fondurilor europene și/sau a fondurilor publice naționale aferente acestora, în conformitate cu prevederile Codului Penal aprobat prin Legea nr. 286/2009 cu modificările și completările ulterioare.</w:t>
      </w:r>
    </w:p>
    <w:p w14:paraId="0D5F5182" w14:textId="77777777" w:rsidR="000929DA" w:rsidRDefault="001875EB">
      <w:pPr>
        <w:pStyle w:val="BodyText"/>
        <w:spacing w:before="129"/>
        <w:ind w:right="34" w:hanging="1"/>
        <w:jc w:val="both"/>
      </w:pPr>
      <w:r>
        <w:rPr>
          <w:noProof/>
          <w:position w:val="1"/>
        </w:rPr>
        <w:drawing>
          <wp:inline distT="0" distB="0" distL="0" distR="0" wp14:anchorId="01340D79" wp14:editId="44F5860A">
            <wp:extent cx="203200" cy="14160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NU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suferit</w:t>
      </w:r>
      <w:r>
        <w:rPr>
          <w:spacing w:val="-10"/>
        </w:rPr>
        <w:t xml:space="preserve"> </w:t>
      </w:r>
      <w:r>
        <w:t>condamnări</w:t>
      </w:r>
      <w:r>
        <w:rPr>
          <w:spacing w:val="-8"/>
        </w:rPr>
        <w:t xml:space="preserve"> </w:t>
      </w:r>
      <w:r>
        <w:t>definitive</w:t>
      </w:r>
      <w:r>
        <w:rPr>
          <w:spacing w:val="-12"/>
        </w:rPr>
        <w:t xml:space="preserve"> </w:t>
      </w:r>
      <w:r>
        <w:t>din</w:t>
      </w:r>
      <w:r>
        <w:rPr>
          <w:spacing w:val="-10"/>
        </w:rPr>
        <w:t xml:space="preserve"> </w:t>
      </w:r>
      <w:r>
        <w:t>cauza</w:t>
      </w:r>
      <w:r>
        <w:rPr>
          <w:spacing w:val="-12"/>
        </w:rPr>
        <w:t xml:space="preserve"> </w:t>
      </w:r>
      <w:r>
        <w:t>unei</w:t>
      </w:r>
      <w:r>
        <w:rPr>
          <w:spacing w:val="-10"/>
        </w:rPr>
        <w:t xml:space="preserve"> </w:t>
      </w:r>
      <w:r>
        <w:t>conduite</w:t>
      </w:r>
      <w:r>
        <w:rPr>
          <w:spacing w:val="-12"/>
        </w:rPr>
        <w:t xml:space="preserve"> </w:t>
      </w:r>
      <w:r>
        <w:t>profesionale</w:t>
      </w:r>
      <w:r>
        <w:rPr>
          <w:spacing w:val="-11"/>
        </w:rPr>
        <w:t xml:space="preserve"> </w:t>
      </w:r>
      <w:r>
        <w:t>îndreptate</w:t>
      </w:r>
      <w:r>
        <w:rPr>
          <w:spacing w:val="-12"/>
        </w:rPr>
        <w:t xml:space="preserve"> </w:t>
      </w:r>
      <w:r>
        <w:t>împotriva</w:t>
      </w:r>
      <w:r>
        <w:rPr>
          <w:spacing w:val="-11"/>
        </w:rPr>
        <w:t xml:space="preserve"> </w:t>
      </w:r>
      <w:r>
        <w:t>legii, decizie formulată de o autoritate de judecată ce are forţă de res judicata (ex. împotriva căreia nu se poate face recurs) în ultimele 36 de luni.</w:t>
      </w:r>
    </w:p>
    <w:p w14:paraId="1CC69064" w14:textId="77777777" w:rsidR="000929DA" w:rsidRDefault="001875EB">
      <w:pPr>
        <w:pStyle w:val="Heading1"/>
        <w:numPr>
          <w:ilvl w:val="0"/>
          <w:numId w:val="3"/>
        </w:numPr>
        <w:tabs>
          <w:tab w:val="left" w:pos="675"/>
        </w:tabs>
        <w:ind w:left="675" w:hanging="353"/>
        <w:jc w:val="both"/>
      </w:pPr>
      <w:r>
        <w:t>Mă</w:t>
      </w:r>
      <w:r>
        <w:rPr>
          <w:spacing w:val="-2"/>
        </w:rPr>
        <w:t xml:space="preserve"> </w:t>
      </w:r>
      <w:r>
        <w:t>angajez ca</w:t>
      </w:r>
      <w:r>
        <w:rPr>
          <w:spacing w:val="-1"/>
        </w:rPr>
        <w:t xml:space="preserve"> </w:t>
      </w:r>
      <w:r>
        <w:t>organizația</w:t>
      </w:r>
      <w:r>
        <w:rPr>
          <w:spacing w:val="-1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reprezint</w:t>
      </w:r>
    </w:p>
    <w:p w14:paraId="089E0D98" w14:textId="77777777" w:rsidR="000929DA" w:rsidRDefault="001875EB">
      <w:pPr>
        <w:pStyle w:val="BodyText"/>
        <w:spacing w:before="121" w:line="237" w:lineRule="auto"/>
        <w:ind w:right="41" w:firstLine="12"/>
        <w:jc w:val="both"/>
      </w:pPr>
      <w:r>
        <w:rPr>
          <w:noProof/>
          <w:position w:val="1"/>
        </w:rPr>
        <w:drawing>
          <wp:inline distT="0" distB="0" distL="0" distR="0" wp14:anchorId="1A24187C" wp14:editId="75CC0CBC">
            <wp:extent cx="203200" cy="141605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Să ia toate măsurile pentru respectarea regulilor privind evitarea conflictului de interese, în conformitate cu reglementările europene şi naţionale în vigoare.</w:t>
      </w:r>
    </w:p>
    <w:p w14:paraId="327C3BB7" w14:textId="77777777" w:rsidR="000929DA" w:rsidRDefault="001875EB">
      <w:pPr>
        <w:pStyle w:val="BodyText"/>
        <w:spacing w:before="131"/>
        <w:ind w:right="33" w:firstLine="12"/>
        <w:jc w:val="both"/>
      </w:pPr>
      <w:r>
        <w:rPr>
          <w:noProof/>
          <w:position w:val="1"/>
        </w:rPr>
        <w:drawing>
          <wp:inline distT="0" distB="0" distL="0" distR="0" wp14:anchorId="30117146" wp14:editId="28335057">
            <wp:extent cx="203200" cy="14160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Să</w:t>
      </w:r>
      <w:r>
        <w:rPr>
          <w:spacing w:val="-12"/>
        </w:rPr>
        <w:t xml:space="preserve"> </w:t>
      </w:r>
      <w:r>
        <w:t>nu</w:t>
      </w:r>
      <w:r>
        <w:rPr>
          <w:spacing w:val="-11"/>
        </w:rPr>
        <w:t xml:space="preserve"> </w:t>
      </w:r>
      <w:r>
        <w:t>depună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proiect</w:t>
      </w:r>
      <w:r>
        <w:rPr>
          <w:spacing w:val="-10"/>
        </w:rPr>
        <w:t xml:space="preserve"> </w:t>
      </w:r>
      <w:r>
        <w:t>finalizat</w:t>
      </w:r>
      <w:r>
        <w:rPr>
          <w:spacing w:val="-10"/>
        </w:rPr>
        <w:t xml:space="preserve"> </w:t>
      </w:r>
      <w:r>
        <w:t>care,</w:t>
      </w:r>
      <w:r>
        <w:rPr>
          <w:spacing w:val="-11"/>
        </w:rPr>
        <w:t xml:space="preserve"> </w:t>
      </w:r>
      <w:r>
        <w:t>potrivit</w:t>
      </w:r>
      <w:r>
        <w:rPr>
          <w:spacing w:val="-10"/>
        </w:rPr>
        <w:t xml:space="preserve"> </w:t>
      </w:r>
      <w:r>
        <w:t>art.2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Regulamentului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2021/1060,</w:t>
      </w:r>
      <w:r>
        <w:rPr>
          <w:spacing w:val="-10"/>
        </w:rPr>
        <w:t xml:space="preserve"> </w:t>
      </w:r>
      <w:r>
        <w:t>pct.37, reprezintă</w:t>
      </w:r>
      <w:r>
        <w:rPr>
          <w:spacing w:val="-4"/>
        </w:rPr>
        <w:t xml:space="preserve"> </w:t>
      </w:r>
      <w:r>
        <w:t>proiectul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fost</w:t>
      </w:r>
      <w:r>
        <w:rPr>
          <w:spacing w:val="-3"/>
        </w:rPr>
        <w:t xml:space="preserve"> </w:t>
      </w:r>
      <w:r>
        <w:t>încheiat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mod</w:t>
      </w:r>
      <w:r>
        <w:rPr>
          <w:spacing w:val="-3"/>
        </w:rPr>
        <w:t xml:space="preserve"> </w:t>
      </w:r>
      <w:r>
        <w:t>fizic</w:t>
      </w:r>
      <w:r>
        <w:rPr>
          <w:spacing w:val="-3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fost</w:t>
      </w:r>
      <w:r>
        <w:rPr>
          <w:spacing w:val="-3"/>
        </w:rPr>
        <w:t xml:space="preserve"> </w:t>
      </w:r>
      <w:r>
        <w:t>implementat</w:t>
      </w:r>
      <w:r>
        <w:rPr>
          <w:spacing w:val="-3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 xml:space="preserve">care toate plățile aferente au fost efectuate de beneficiari, iar contribuția publică relevantă a fost plătită </w:t>
      </w:r>
      <w:r>
        <w:rPr>
          <w:spacing w:val="-2"/>
        </w:rPr>
        <w:t>beneficiarului</w:t>
      </w:r>
    </w:p>
    <w:p w14:paraId="630B977F" w14:textId="77777777" w:rsidR="000929DA" w:rsidRDefault="000929DA">
      <w:pPr>
        <w:pStyle w:val="BodyText"/>
        <w:jc w:val="both"/>
        <w:sectPr w:rsidR="000929DA">
          <w:pgSz w:w="12240" w:h="15840"/>
          <w:pgMar w:top="800" w:right="720" w:bottom="920" w:left="1440" w:header="0" w:footer="721" w:gutter="0"/>
          <w:cols w:space="720"/>
        </w:sectPr>
      </w:pPr>
    </w:p>
    <w:p w14:paraId="4EBFCFEF" w14:textId="77777777" w:rsidR="000929DA" w:rsidRDefault="001875EB">
      <w:pPr>
        <w:pStyle w:val="BodyText"/>
        <w:spacing w:before="61"/>
        <w:ind w:firstLine="12"/>
      </w:pPr>
      <w:r>
        <w:rPr>
          <w:noProof/>
          <w:position w:val="1"/>
        </w:rPr>
        <w:lastRenderedPageBreak/>
        <w:drawing>
          <wp:inline distT="0" distB="0" distL="0" distR="0" wp14:anchorId="539DDF23" wp14:editId="6A863122">
            <wp:extent cx="203200" cy="141604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20"/>
        </w:rPr>
        <w:t xml:space="preserve"> </w:t>
      </w:r>
      <w:r>
        <w:t>Să</w:t>
      </w:r>
      <w:r>
        <w:rPr>
          <w:spacing w:val="-16"/>
        </w:rPr>
        <w:t xml:space="preserve"> </w:t>
      </w:r>
      <w:r>
        <w:t>nu</w:t>
      </w:r>
      <w:r>
        <w:rPr>
          <w:spacing w:val="-15"/>
        </w:rPr>
        <w:t xml:space="preserve"> </w:t>
      </w:r>
      <w:r>
        <w:t>realizeze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modificare</w:t>
      </w:r>
      <w:r>
        <w:rPr>
          <w:spacing w:val="-17"/>
        </w:rPr>
        <w:t xml:space="preserve"> </w:t>
      </w:r>
      <w:r>
        <w:t>substanțială</w:t>
      </w:r>
      <w:r>
        <w:rPr>
          <w:spacing w:val="-16"/>
        </w:rPr>
        <w:t xml:space="preserve"> </w:t>
      </w:r>
      <w:r>
        <w:t>care</w:t>
      </w:r>
      <w:r>
        <w:rPr>
          <w:spacing w:val="-15"/>
        </w:rPr>
        <w:t xml:space="preserve"> </w:t>
      </w:r>
      <w:r>
        <w:t>afectează</w:t>
      </w:r>
      <w:r>
        <w:rPr>
          <w:spacing w:val="-16"/>
        </w:rPr>
        <w:t xml:space="preserve"> </w:t>
      </w:r>
      <w:r>
        <w:t>natura,</w:t>
      </w:r>
      <w:r>
        <w:rPr>
          <w:spacing w:val="-15"/>
        </w:rPr>
        <w:t xml:space="preserve"> </w:t>
      </w:r>
      <w:r>
        <w:t>obiectivele</w:t>
      </w:r>
      <w:r>
        <w:rPr>
          <w:spacing w:val="-15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condițiile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realizare și care ar determina subminarea obiectivelor inițiale ale investiției</w:t>
      </w:r>
    </w:p>
    <w:p w14:paraId="2F98D3C6" w14:textId="77777777" w:rsidR="000929DA" w:rsidRDefault="001875EB">
      <w:pPr>
        <w:pStyle w:val="BodyText"/>
        <w:spacing w:before="127"/>
        <w:ind w:left="275"/>
      </w:pPr>
      <w:r>
        <w:rPr>
          <w:noProof/>
          <w:position w:val="1"/>
        </w:rPr>
        <w:drawing>
          <wp:inline distT="0" distB="0" distL="0" distR="0" wp14:anchorId="3917C303" wp14:editId="5FA125E0">
            <wp:extent cx="203200" cy="141604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t>Să asigure contribuţia proprie declarată în propunerea de colaborare.</w:t>
      </w:r>
    </w:p>
    <w:p w14:paraId="15012581" w14:textId="77777777" w:rsidR="000929DA" w:rsidRDefault="001875EB">
      <w:pPr>
        <w:pStyle w:val="BodyText"/>
        <w:spacing w:before="128"/>
        <w:ind w:firstLine="12"/>
      </w:pPr>
      <w:r>
        <w:rPr>
          <w:noProof/>
          <w:position w:val="1"/>
        </w:rPr>
        <w:drawing>
          <wp:inline distT="0" distB="0" distL="0" distR="0" wp14:anchorId="4436EFC5" wp14:editId="0A9939E7">
            <wp:extent cx="203200" cy="141604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Să</w:t>
      </w:r>
      <w:r>
        <w:rPr>
          <w:spacing w:val="28"/>
        </w:rPr>
        <w:t xml:space="preserve"> </w:t>
      </w:r>
      <w:r>
        <w:t>finanţeze</w:t>
      </w:r>
      <w:r>
        <w:rPr>
          <w:spacing w:val="28"/>
        </w:rPr>
        <w:t xml:space="preserve"> </w:t>
      </w:r>
      <w:r>
        <w:t>toate</w:t>
      </w:r>
      <w:r>
        <w:rPr>
          <w:spacing w:val="28"/>
        </w:rPr>
        <w:t xml:space="preserve"> </w:t>
      </w:r>
      <w:r>
        <w:t>costurile,</w:t>
      </w:r>
      <w:r>
        <w:rPr>
          <w:spacing w:val="29"/>
        </w:rPr>
        <w:t xml:space="preserve"> </w:t>
      </w:r>
      <w:r>
        <w:t>inclusiv</w:t>
      </w:r>
      <w:r>
        <w:rPr>
          <w:spacing w:val="29"/>
        </w:rPr>
        <w:t xml:space="preserve"> </w:t>
      </w:r>
      <w:r>
        <w:t>costurile</w:t>
      </w:r>
      <w:r>
        <w:rPr>
          <w:spacing w:val="27"/>
        </w:rPr>
        <w:t xml:space="preserve"> </w:t>
      </w:r>
      <w:r>
        <w:t>neeligibile,</w:t>
      </w:r>
      <w:r>
        <w:rPr>
          <w:spacing w:val="28"/>
        </w:rPr>
        <w:t xml:space="preserve"> </w:t>
      </w:r>
      <w:r>
        <w:t>dar</w:t>
      </w:r>
      <w:r>
        <w:rPr>
          <w:spacing w:val="28"/>
        </w:rPr>
        <w:t xml:space="preserve"> </w:t>
      </w:r>
      <w:r>
        <w:t>necesare,</w:t>
      </w:r>
      <w:r>
        <w:rPr>
          <w:spacing w:val="31"/>
        </w:rPr>
        <w:t xml:space="preserve"> </w:t>
      </w:r>
      <w:r>
        <w:t>aferente</w:t>
      </w:r>
      <w:r>
        <w:rPr>
          <w:spacing w:val="33"/>
        </w:rPr>
        <w:t xml:space="preserve"> </w:t>
      </w:r>
      <w:r>
        <w:t>propunerii</w:t>
      </w:r>
      <w:r>
        <w:rPr>
          <w:spacing w:val="29"/>
        </w:rPr>
        <w:t xml:space="preserve"> </w:t>
      </w:r>
      <w:r>
        <w:t xml:space="preserve">de </w:t>
      </w:r>
      <w:r>
        <w:rPr>
          <w:spacing w:val="-2"/>
        </w:rPr>
        <w:t>colaborare</w:t>
      </w:r>
    </w:p>
    <w:p w14:paraId="68087FC8" w14:textId="77777777" w:rsidR="000929DA" w:rsidRDefault="001875EB">
      <w:pPr>
        <w:pStyle w:val="BodyText"/>
        <w:spacing w:before="123"/>
        <w:ind w:left="275"/>
      </w:pPr>
      <w:r>
        <w:rPr>
          <w:noProof/>
        </w:rPr>
        <w:drawing>
          <wp:inline distT="0" distB="0" distL="0" distR="0" wp14:anchorId="334F0486" wp14:editId="796D4598">
            <wp:extent cx="203200" cy="141604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  <w:sz w:val="20"/>
        </w:rPr>
        <w:t xml:space="preserve"> </w:t>
      </w:r>
      <w:r>
        <w:t>Declar că sunt pe deplin autorizat să semnez această declarație în numele &lt;denumire aplicant&gt;</w:t>
      </w:r>
    </w:p>
    <w:p w14:paraId="291B0528" w14:textId="77777777" w:rsidR="000929DA" w:rsidRDefault="000929DA">
      <w:pPr>
        <w:pStyle w:val="BodyText"/>
        <w:ind w:left="0"/>
      </w:pPr>
    </w:p>
    <w:p w14:paraId="0CA19FC8" w14:textId="77777777" w:rsidR="000929DA" w:rsidRDefault="000929DA">
      <w:pPr>
        <w:pStyle w:val="BodyText"/>
        <w:ind w:left="0"/>
      </w:pPr>
    </w:p>
    <w:p w14:paraId="2F7B83BD" w14:textId="77777777" w:rsidR="000929DA" w:rsidRDefault="000929DA">
      <w:pPr>
        <w:pStyle w:val="BodyText"/>
        <w:ind w:left="0"/>
      </w:pPr>
    </w:p>
    <w:p w14:paraId="3079B976" w14:textId="77777777" w:rsidR="000929DA" w:rsidRDefault="000929DA">
      <w:pPr>
        <w:pStyle w:val="BodyText"/>
        <w:ind w:left="0"/>
      </w:pPr>
    </w:p>
    <w:p w14:paraId="48CCA880" w14:textId="77777777" w:rsidR="000929DA" w:rsidRDefault="000929DA">
      <w:pPr>
        <w:pStyle w:val="BodyText"/>
        <w:ind w:left="0"/>
      </w:pPr>
    </w:p>
    <w:p w14:paraId="6E691F06" w14:textId="77777777" w:rsidR="000929DA" w:rsidRDefault="000929DA">
      <w:pPr>
        <w:pStyle w:val="BodyText"/>
        <w:spacing w:before="48"/>
        <w:ind w:left="0"/>
      </w:pPr>
    </w:p>
    <w:p w14:paraId="51D811EE" w14:textId="77777777" w:rsidR="000929DA" w:rsidRDefault="001875EB">
      <w:pPr>
        <w:ind w:left="621"/>
        <w:rPr>
          <w:b/>
          <w:sz w:val="24"/>
        </w:rPr>
      </w:pPr>
      <w:r>
        <w:rPr>
          <w:b/>
          <w:sz w:val="24"/>
        </w:rPr>
        <w:t>&lt;</w:t>
      </w:r>
      <w:r>
        <w:rPr>
          <w:b/>
          <w:color w:val="000000"/>
          <w:sz w:val="24"/>
          <w:shd w:val="clear" w:color="auto" w:fill="B1B1B1"/>
        </w:rPr>
        <w:t>nume</w:t>
      </w:r>
      <w:r>
        <w:rPr>
          <w:b/>
          <w:color w:val="000000"/>
          <w:sz w:val="24"/>
        </w:rPr>
        <w:t xml:space="preserve">&gt;, </w:t>
      </w:r>
      <w:r>
        <w:rPr>
          <w:b/>
          <w:color w:val="000000"/>
          <w:spacing w:val="-2"/>
          <w:sz w:val="24"/>
        </w:rPr>
        <w:t>&lt;</w:t>
      </w:r>
      <w:r>
        <w:rPr>
          <w:b/>
          <w:color w:val="000000"/>
          <w:spacing w:val="-2"/>
          <w:sz w:val="24"/>
          <w:shd w:val="clear" w:color="auto" w:fill="B1B1B1"/>
        </w:rPr>
        <w:t>prenume</w:t>
      </w:r>
      <w:r>
        <w:rPr>
          <w:b/>
          <w:color w:val="000000"/>
          <w:spacing w:val="-2"/>
          <w:sz w:val="24"/>
        </w:rPr>
        <w:t>&gt;,</w:t>
      </w:r>
    </w:p>
    <w:p w14:paraId="6934AEE6" w14:textId="77777777" w:rsidR="000929DA" w:rsidRDefault="001875EB">
      <w:pPr>
        <w:spacing w:before="120" w:line="345" w:lineRule="auto"/>
        <w:ind w:left="621" w:right="7783"/>
        <w:rPr>
          <w:b/>
          <w:sz w:val="24"/>
        </w:rPr>
      </w:pPr>
      <w:r>
        <w:rPr>
          <w:b/>
          <w:spacing w:val="-2"/>
          <w:sz w:val="24"/>
        </w:rPr>
        <w:t>&lt;</w:t>
      </w:r>
      <w:r>
        <w:rPr>
          <w:b/>
          <w:color w:val="000000"/>
          <w:spacing w:val="-2"/>
          <w:sz w:val="24"/>
          <w:shd w:val="clear" w:color="auto" w:fill="B1B1B1"/>
        </w:rPr>
        <w:t>funcție</w:t>
      </w:r>
      <w:r>
        <w:rPr>
          <w:b/>
          <w:color w:val="000000"/>
          <w:spacing w:val="-2"/>
          <w:sz w:val="24"/>
        </w:rPr>
        <w:t>&gt;, Semnătură</w:t>
      </w:r>
      <w:r>
        <w:rPr>
          <w:b/>
          <w:color w:val="000000"/>
          <w:spacing w:val="80"/>
          <w:sz w:val="24"/>
        </w:rPr>
        <w:t xml:space="preserve"> </w:t>
      </w:r>
      <w:r>
        <w:rPr>
          <w:b/>
          <w:color w:val="000000"/>
          <w:sz w:val="24"/>
        </w:rPr>
        <w:t>Dată</w:t>
      </w:r>
      <w:r>
        <w:rPr>
          <w:b/>
          <w:color w:val="000000"/>
          <w:spacing w:val="-15"/>
          <w:sz w:val="24"/>
        </w:rPr>
        <w:t xml:space="preserve"> </w:t>
      </w:r>
      <w:r>
        <w:rPr>
          <w:b/>
          <w:color w:val="000000"/>
          <w:sz w:val="24"/>
        </w:rPr>
        <w:t>(zz/ll/aaaa)</w:t>
      </w:r>
    </w:p>
    <w:sectPr w:rsidR="000929DA">
      <w:pgSz w:w="12240" w:h="15840"/>
      <w:pgMar w:top="800" w:right="720" w:bottom="920" w:left="144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BB33" w14:textId="77777777" w:rsidR="001875EB" w:rsidRDefault="001875EB">
      <w:r>
        <w:separator/>
      </w:r>
    </w:p>
  </w:endnote>
  <w:endnote w:type="continuationSeparator" w:id="0">
    <w:p w14:paraId="7BD3CD9B" w14:textId="77777777" w:rsidR="001875EB" w:rsidRDefault="0018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7622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83A09" w14:textId="58843A6E" w:rsidR="00650198" w:rsidRDefault="006501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5B1719" w14:textId="5954C1B6" w:rsidR="000929DA" w:rsidRDefault="000929DA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8823" w14:textId="77777777" w:rsidR="001875EB" w:rsidRDefault="001875EB">
      <w:r>
        <w:separator/>
      </w:r>
    </w:p>
  </w:footnote>
  <w:footnote w:type="continuationSeparator" w:id="0">
    <w:p w14:paraId="2398E2B8" w14:textId="77777777" w:rsidR="001875EB" w:rsidRDefault="00187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7116E"/>
    <w:multiLevelType w:val="hybridMultilevel"/>
    <w:tmpl w:val="AB1AB926"/>
    <w:lvl w:ilvl="0" w:tplc="9D16C2BA">
      <w:start w:val="1"/>
      <w:numFmt w:val="lowerLetter"/>
      <w:lvlText w:val="%1)"/>
      <w:lvlJc w:val="left"/>
      <w:pPr>
        <w:ind w:left="26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F5CAC96C">
      <w:numFmt w:val="bullet"/>
      <w:lvlText w:val="•"/>
      <w:lvlJc w:val="left"/>
      <w:pPr>
        <w:ind w:left="1242" w:hanging="262"/>
      </w:pPr>
      <w:rPr>
        <w:rFonts w:hint="default"/>
        <w:lang w:val="ro-RO" w:eastAsia="en-US" w:bidi="ar-SA"/>
      </w:rPr>
    </w:lvl>
    <w:lvl w:ilvl="2" w:tplc="DF1CE8A6">
      <w:numFmt w:val="bullet"/>
      <w:lvlText w:val="•"/>
      <w:lvlJc w:val="left"/>
      <w:pPr>
        <w:ind w:left="2224" w:hanging="262"/>
      </w:pPr>
      <w:rPr>
        <w:rFonts w:hint="default"/>
        <w:lang w:val="ro-RO" w:eastAsia="en-US" w:bidi="ar-SA"/>
      </w:rPr>
    </w:lvl>
    <w:lvl w:ilvl="3" w:tplc="B20E5F78">
      <w:numFmt w:val="bullet"/>
      <w:lvlText w:val="•"/>
      <w:lvlJc w:val="left"/>
      <w:pPr>
        <w:ind w:left="3206" w:hanging="262"/>
      </w:pPr>
      <w:rPr>
        <w:rFonts w:hint="default"/>
        <w:lang w:val="ro-RO" w:eastAsia="en-US" w:bidi="ar-SA"/>
      </w:rPr>
    </w:lvl>
    <w:lvl w:ilvl="4" w:tplc="E1389AFE">
      <w:numFmt w:val="bullet"/>
      <w:lvlText w:val="•"/>
      <w:lvlJc w:val="left"/>
      <w:pPr>
        <w:ind w:left="4188" w:hanging="262"/>
      </w:pPr>
      <w:rPr>
        <w:rFonts w:hint="default"/>
        <w:lang w:val="ro-RO" w:eastAsia="en-US" w:bidi="ar-SA"/>
      </w:rPr>
    </w:lvl>
    <w:lvl w:ilvl="5" w:tplc="99E0B9A0">
      <w:numFmt w:val="bullet"/>
      <w:lvlText w:val="•"/>
      <w:lvlJc w:val="left"/>
      <w:pPr>
        <w:ind w:left="5170" w:hanging="262"/>
      </w:pPr>
      <w:rPr>
        <w:rFonts w:hint="default"/>
        <w:lang w:val="ro-RO" w:eastAsia="en-US" w:bidi="ar-SA"/>
      </w:rPr>
    </w:lvl>
    <w:lvl w:ilvl="6" w:tplc="CC78A3DC">
      <w:numFmt w:val="bullet"/>
      <w:lvlText w:val="•"/>
      <w:lvlJc w:val="left"/>
      <w:pPr>
        <w:ind w:left="6152" w:hanging="262"/>
      </w:pPr>
      <w:rPr>
        <w:rFonts w:hint="default"/>
        <w:lang w:val="ro-RO" w:eastAsia="en-US" w:bidi="ar-SA"/>
      </w:rPr>
    </w:lvl>
    <w:lvl w:ilvl="7" w:tplc="969C6AB2">
      <w:numFmt w:val="bullet"/>
      <w:lvlText w:val="•"/>
      <w:lvlJc w:val="left"/>
      <w:pPr>
        <w:ind w:left="7134" w:hanging="262"/>
      </w:pPr>
      <w:rPr>
        <w:rFonts w:hint="default"/>
        <w:lang w:val="ro-RO" w:eastAsia="en-US" w:bidi="ar-SA"/>
      </w:rPr>
    </w:lvl>
    <w:lvl w:ilvl="8" w:tplc="8E0490C6">
      <w:numFmt w:val="bullet"/>
      <w:lvlText w:val="•"/>
      <w:lvlJc w:val="left"/>
      <w:pPr>
        <w:ind w:left="8116" w:hanging="262"/>
      </w:pPr>
      <w:rPr>
        <w:rFonts w:hint="default"/>
        <w:lang w:val="ro-RO" w:eastAsia="en-US" w:bidi="ar-SA"/>
      </w:rPr>
    </w:lvl>
  </w:abstractNum>
  <w:abstractNum w:abstractNumId="1" w15:restartNumberingAfterBreak="0">
    <w:nsid w:val="4D3A7BC8"/>
    <w:multiLevelType w:val="hybridMultilevel"/>
    <w:tmpl w:val="1BA02612"/>
    <w:lvl w:ilvl="0" w:tplc="CBEA64E4">
      <w:numFmt w:val="bullet"/>
      <w:lvlText w:val="☐"/>
      <w:lvlJc w:val="left"/>
      <w:pPr>
        <w:ind w:left="262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F5E6ED6">
      <w:numFmt w:val="bullet"/>
      <w:lvlText w:val="•"/>
      <w:lvlJc w:val="left"/>
      <w:pPr>
        <w:ind w:left="1242" w:hanging="267"/>
      </w:pPr>
      <w:rPr>
        <w:rFonts w:hint="default"/>
        <w:lang w:val="ro-RO" w:eastAsia="en-US" w:bidi="ar-SA"/>
      </w:rPr>
    </w:lvl>
    <w:lvl w:ilvl="2" w:tplc="6AACAE8A">
      <w:numFmt w:val="bullet"/>
      <w:lvlText w:val="•"/>
      <w:lvlJc w:val="left"/>
      <w:pPr>
        <w:ind w:left="2224" w:hanging="267"/>
      </w:pPr>
      <w:rPr>
        <w:rFonts w:hint="default"/>
        <w:lang w:val="ro-RO" w:eastAsia="en-US" w:bidi="ar-SA"/>
      </w:rPr>
    </w:lvl>
    <w:lvl w:ilvl="3" w:tplc="8F10EB00">
      <w:numFmt w:val="bullet"/>
      <w:lvlText w:val="•"/>
      <w:lvlJc w:val="left"/>
      <w:pPr>
        <w:ind w:left="3206" w:hanging="267"/>
      </w:pPr>
      <w:rPr>
        <w:rFonts w:hint="default"/>
        <w:lang w:val="ro-RO" w:eastAsia="en-US" w:bidi="ar-SA"/>
      </w:rPr>
    </w:lvl>
    <w:lvl w:ilvl="4" w:tplc="08BC8A0E">
      <w:numFmt w:val="bullet"/>
      <w:lvlText w:val="•"/>
      <w:lvlJc w:val="left"/>
      <w:pPr>
        <w:ind w:left="4188" w:hanging="267"/>
      </w:pPr>
      <w:rPr>
        <w:rFonts w:hint="default"/>
        <w:lang w:val="ro-RO" w:eastAsia="en-US" w:bidi="ar-SA"/>
      </w:rPr>
    </w:lvl>
    <w:lvl w:ilvl="5" w:tplc="BBF07DD2">
      <w:numFmt w:val="bullet"/>
      <w:lvlText w:val="•"/>
      <w:lvlJc w:val="left"/>
      <w:pPr>
        <w:ind w:left="5170" w:hanging="267"/>
      </w:pPr>
      <w:rPr>
        <w:rFonts w:hint="default"/>
        <w:lang w:val="ro-RO" w:eastAsia="en-US" w:bidi="ar-SA"/>
      </w:rPr>
    </w:lvl>
    <w:lvl w:ilvl="6" w:tplc="8834C8D8">
      <w:numFmt w:val="bullet"/>
      <w:lvlText w:val="•"/>
      <w:lvlJc w:val="left"/>
      <w:pPr>
        <w:ind w:left="6152" w:hanging="267"/>
      </w:pPr>
      <w:rPr>
        <w:rFonts w:hint="default"/>
        <w:lang w:val="ro-RO" w:eastAsia="en-US" w:bidi="ar-SA"/>
      </w:rPr>
    </w:lvl>
    <w:lvl w:ilvl="7" w:tplc="9954D7BA">
      <w:numFmt w:val="bullet"/>
      <w:lvlText w:val="•"/>
      <w:lvlJc w:val="left"/>
      <w:pPr>
        <w:ind w:left="7134" w:hanging="267"/>
      </w:pPr>
      <w:rPr>
        <w:rFonts w:hint="default"/>
        <w:lang w:val="ro-RO" w:eastAsia="en-US" w:bidi="ar-SA"/>
      </w:rPr>
    </w:lvl>
    <w:lvl w:ilvl="8" w:tplc="842C1954">
      <w:numFmt w:val="bullet"/>
      <w:lvlText w:val="•"/>
      <w:lvlJc w:val="left"/>
      <w:pPr>
        <w:ind w:left="8116" w:hanging="267"/>
      </w:pPr>
      <w:rPr>
        <w:rFonts w:hint="default"/>
        <w:lang w:val="ro-RO" w:eastAsia="en-US" w:bidi="ar-SA"/>
      </w:rPr>
    </w:lvl>
  </w:abstractNum>
  <w:abstractNum w:abstractNumId="2" w15:restartNumberingAfterBreak="0">
    <w:nsid w:val="70E43B43"/>
    <w:multiLevelType w:val="hybridMultilevel"/>
    <w:tmpl w:val="962697B8"/>
    <w:lvl w:ilvl="0" w:tplc="E012B70A">
      <w:start w:val="1"/>
      <w:numFmt w:val="upperLetter"/>
      <w:lvlText w:val="%1."/>
      <w:lvlJc w:val="left"/>
      <w:pPr>
        <w:ind w:left="262" w:hanging="294"/>
        <w:jc w:val="left"/>
      </w:pPr>
      <w:rPr>
        <w:rFonts w:hint="default"/>
        <w:spacing w:val="0"/>
        <w:w w:val="100"/>
        <w:lang w:val="ro-RO" w:eastAsia="en-US" w:bidi="ar-SA"/>
      </w:rPr>
    </w:lvl>
    <w:lvl w:ilvl="1" w:tplc="869A6C60">
      <w:start w:val="1"/>
      <w:numFmt w:val="lowerLetter"/>
      <w:lvlText w:val="%2)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01961A2E">
      <w:numFmt w:val="bullet"/>
      <w:lvlText w:val="•"/>
      <w:lvlJc w:val="left"/>
      <w:pPr>
        <w:ind w:left="1991" w:hanging="360"/>
      </w:pPr>
      <w:rPr>
        <w:rFonts w:hint="default"/>
        <w:lang w:val="ro-RO" w:eastAsia="en-US" w:bidi="ar-SA"/>
      </w:rPr>
    </w:lvl>
    <w:lvl w:ilvl="3" w:tplc="BE66E86A">
      <w:numFmt w:val="bullet"/>
      <w:lvlText w:val="•"/>
      <w:lvlJc w:val="left"/>
      <w:pPr>
        <w:ind w:left="3002" w:hanging="360"/>
      </w:pPr>
      <w:rPr>
        <w:rFonts w:hint="default"/>
        <w:lang w:val="ro-RO" w:eastAsia="en-US" w:bidi="ar-SA"/>
      </w:rPr>
    </w:lvl>
    <w:lvl w:ilvl="4" w:tplc="AFD2B44A">
      <w:numFmt w:val="bullet"/>
      <w:lvlText w:val="•"/>
      <w:lvlJc w:val="left"/>
      <w:pPr>
        <w:ind w:left="4013" w:hanging="360"/>
      </w:pPr>
      <w:rPr>
        <w:rFonts w:hint="default"/>
        <w:lang w:val="ro-RO" w:eastAsia="en-US" w:bidi="ar-SA"/>
      </w:rPr>
    </w:lvl>
    <w:lvl w:ilvl="5" w:tplc="0082E02E">
      <w:numFmt w:val="bullet"/>
      <w:lvlText w:val="•"/>
      <w:lvlJc w:val="left"/>
      <w:pPr>
        <w:ind w:left="5024" w:hanging="360"/>
      </w:pPr>
      <w:rPr>
        <w:rFonts w:hint="default"/>
        <w:lang w:val="ro-RO" w:eastAsia="en-US" w:bidi="ar-SA"/>
      </w:rPr>
    </w:lvl>
    <w:lvl w:ilvl="6" w:tplc="DCD0B654">
      <w:numFmt w:val="bullet"/>
      <w:lvlText w:val="•"/>
      <w:lvlJc w:val="left"/>
      <w:pPr>
        <w:ind w:left="6035" w:hanging="360"/>
      </w:pPr>
      <w:rPr>
        <w:rFonts w:hint="default"/>
        <w:lang w:val="ro-RO" w:eastAsia="en-US" w:bidi="ar-SA"/>
      </w:rPr>
    </w:lvl>
    <w:lvl w:ilvl="7" w:tplc="2852334C">
      <w:numFmt w:val="bullet"/>
      <w:lvlText w:val="•"/>
      <w:lvlJc w:val="left"/>
      <w:pPr>
        <w:ind w:left="7046" w:hanging="360"/>
      </w:pPr>
      <w:rPr>
        <w:rFonts w:hint="default"/>
        <w:lang w:val="ro-RO" w:eastAsia="en-US" w:bidi="ar-SA"/>
      </w:rPr>
    </w:lvl>
    <w:lvl w:ilvl="8" w:tplc="585C12D6">
      <w:numFmt w:val="bullet"/>
      <w:lvlText w:val="•"/>
      <w:lvlJc w:val="left"/>
      <w:pPr>
        <w:ind w:left="8057" w:hanging="360"/>
      </w:pPr>
      <w:rPr>
        <w:rFonts w:hint="default"/>
        <w:lang w:val="ro-RO" w:eastAsia="en-US" w:bidi="ar-SA"/>
      </w:rPr>
    </w:lvl>
  </w:abstractNum>
  <w:num w:numId="1" w16cid:durableId="2089883473">
    <w:abstractNumId w:val="1"/>
  </w:num>
  <w:num w:numId="2" w16cid:durableId="2074041806">
    <w:abstractNumId w:val="0"/>
  </w:num>
  <w:num w:numId="3" w16cid:durableId="1924946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DA"/>
    <w:rsid w:val="000929DA"/>
    <w:rsid w:val="001875EB"/>
    <w:rsid w:val="00650198"/>
    <w:rsid w:val="00D2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554A5"/>
  <w15:docId w15:val="{74B8D8AA-1B9E-4063-8396-F98BCE7F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120"/>
      <w:ind w:left="2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2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501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198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501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198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1357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Anaida Paduraru</dc:creator>
  <cp:lastModifiedBy>grigore.cican</cp:lastModifiedBy>
  <cp:revision>2</cp:revision>
  <dcterms:created xsi:type="dcterms:W3CDTF">2026-07-13T10:05:00Z</dcterms:created>
  <dcterms:modified xsi:type="dcterms:W3CDTF">2026-07-13T10:05:00Z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iLovePDF</vt:lpwstr>
  </property>
</Properties>
</file>